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275" w:rsidRPr="00BE4275" w:rsidRDefault="00BE4275" w:rsidP="00BE4275">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BE4275">
        <w:rPr>
          <w:rFonts w:ascii="Arial" w:eastAsia="Times New Roman" w:hAnsi="Arial" w:cs="Arial"/>
          <w:b/>
          <w:bCs/>
          <w:color w:val="585858"/>
          <w:sz w:val="20"/>
          <w:szCs w:val="20"/>
          <w:lang w:eastAsia="tr-TR"/>
        </w:rPr>
        <w:t>TEMİZLİK, ÇÖP TOPLAMA VE NAKİL HİZMETİ ALINACAKTIR</w:t>
      </w:r>
    </w:p>
    <w:p w:rsidR="00BE4275" w:rsidRPr="00BE4275" w:rsidRDefault="00BE4275" w:rsidP="00BE4275">
      <w:pPr>
        <w:spacing w:after="0" w:line="240" w:lineRule="auto"/>
        <w:rPr>
          <w:rFonts w:ascii="Arial" w:eastAsia="Times New Roman" w:hAnsi="Arial" w:cs="Arial"/>
          <w:sz w:val="20"/>
          <w:szCs w:val="20"/>
          <w:lang w:eastAsia="tr-TR"/>
        </w:rPr>
      </w:pPr>
      <w:proofErr w:type="gramStart"/>
      <w:r w:rsidRPr="00BE4275">
        <w:rPr>
          <w:rFonts w:ascii="Arial" w:eastAsia="Times New Roman" w:hAnsi="Arial" w:cs="Arial"/>
          <w:b/>
          <w:bCs/>
          <w:color w:val="585858"/>
          <w:sz w:val="20"/>
          <w:szCs w:val="20"/>
          <w:u w:val="single"/>
          <w:shd w:val="clear" w:color="auto" w:fill="F8F8F8"/>
          <w:lang w:eastAsia="tr-TR"/>
        </w:rPr>
        <w:t>BEYLİKDÜZÜ BELEDİYE BAŞKANLIĞI ÇEVRE KORUMA VE KONTROL MÜDÜRLÜĞÜ</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118ABE"/>
          <w:sz w:val="20"/>
          <w:szCs w:val="20"/>
          <w:shd w:val="clear" w:color="auto" w:fill="F8F8F8"/>
          <w:lang w:eastAsia="tr-TR"/>
        </w:rPr>
        <w:t>BEYLİKDÜZÜ BELEDİYESİ 2 BÖLGE ( MARMARA MAHALLESİ VE YAKUPLU MAHALLESİ ) KATI ATIKLARIN TOPLANMASI VE NAKLİ CADDE VE SOKAKLARIN EL VE MAKİNE İLE SÜPÜRÜLMESİ VE YIKANMASI İŞİ( 2017-2019 YILI 27 AYLIK )</w:t>
      </w:r>
      <w:r w:rsidRPr="00BE4275">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w:t>
      </w:r>
      <w:proofErr w:type="gramEnd"/>
      <w:r w:rsidRPr="00BE4275">
        <w:rPr>
          <w:rFonts w:ascii="Arial" w:eastAsia="Times New Roman" w:hAnsi="Arial" w:cs="Arial"/>
          <w:color w:val="585858"/>
          <w:sz w:val="20"/>
          <w:szCs w:val="20"/>
          <w:shd w:val="clear" w:color="auto" w:fill="F8F8F8"/>
          <w:lang w:eastAsia="tr-TR"/>
        </w:rPr>
        <w:t>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2017/214374</w:t>
            </w:r>
          </w:p>
        </w:tc>
      </w:tr>
    </w:tbl>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a)</w:t>
            </w:r>
            <w:r w:rsidRPr="00BE4275">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118ABE"/>
                <w:sz w:val="20"/>
                <w:szCs w:val="20"/>
                <w:lang w:eastAsia="tr-TR"/>
              </w:rPr>
              <w:t>BÜYÜKSEHIR MAH. ENVER ADAKAN CAD. NO:1 BEYLİKDÜZÜ/İSTANBUL</w:t>
            </w: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b)</w:t>
            </w:r>
            <w:r w:rsidRPr="00BE4275">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proofErr w:type="gramStart"/>
            <w:r w:rsidRPr="00BE4275">
              <w:rPr>
                <w:rFonts w:ascii="Arial" w:eastAsia="Times New Roman" w:hAnsi="Arial" w:cs="Arial"/>
                <w:b/>
                <w:bCs/>
                <w:color w:val="118ABE"/>
                <w:sz w:val="20"/>
                <w:szCs w:val="20"/>
                <w:lang w:eastAsia="tr-TR"/>
              </w:rPr>
              <w:t>2128667000</w:t>
            </w:r>
            <w:proofErr w:type="gramEnd"/>
            <w:r w:rsidRPr="00BE4275">
              <w:rPr>
                <w:rFonts w:ascii="Arial" w:eastAsia="Times New Roman" w:hAnsi="Arial" w:cs="Arial"/>
                <w:b/>
                <w:bCs/>
                <w:color w:val="118ABE"/>
                <w:sz w:val="20"/>
                <w:szCs w:val="20"/>
                <w:lang w:eastAsia="tr-TR"/>
              </w:rPr>
              <w:t xml:space="preserve"> - 2128737379</w:t>
            </w: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c)</w:t>
            </w:r>
            <w:r w:rsidRPr="00BE4275">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ç)</w:t>
            </w:r>
            <w:r w:rsidRPr="00BE4275">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https://ekap.kik.gov.tr/EKAP/</w:t>
            </w:r>
          </w:p>
        </w:tc>
      </w:tr>
    </w:tbl>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color w:val="585858"/>
          <w:sz w:val="20"/>
          <w:szCs w:val="20"/>
          <w:lang w:eastAsia="tr-TR"/>
        </w:rPr>
        <w:br/>
      </w:r>
      <w:r w:rsidRPr="00BE4275">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a)</w:t>
            </w:r>
            <w:r w:rsidRPr="00BE4275">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118ABE"/>
                <w:sz w:val="20"/>
                <w:szCs w:val="20"/>
                <w:lang w:eastAsia="tr-TR"/>
              </w:rPr>
              <w:t>29 İŞ KALEMİNDEN OLUŞAN - BEYLİKDÜZÜ BELEDİYESİ 2. BÖLGE 27 AYLIK TEMİZLİK HİZMETİ İŞİ </w:t>
            </w:r>
            <w:r w:rsidRPr="00BE4275">
              <w:rPr>
                <w:rFonts w:ascii="Arial" w:eastAsia="Times New Roman" w:hAnsi="Arial" w:cs="Arial"/>
                <w:b/>
                <w:bCs/>
                <w:color w:val="118ABE"/>
                <w:sz w:val="20"/>
                <w:szCs w:val="20"/>
                <w:lang w:eastAsia="tr-TR"/>
              </w:rPr>
              <w:br/>
              <w:t xml:space="preserve">Ayrıntılı bilgiye </w:t>
            </w:r>
            <w:proofErr w:type="spellStart"/>
            <w:r w:rsidRPr="00BE4275">
              <w:rPr>
                <w:rFonts w:ascii="Arial" w:eastAsia="Times New Roman" w:hAnsi="Arial" w:cs="Arial"/>
                <w:b/>
                <w:bCs/>
                <w:color w:val="118ABE"/>
                <w:sz w:val="20"/>
                <w:szCs w:val="20"/>
                <w:lang w:eastAsia="tr-TR"/>
              </w:rPr>
              <w:t>EKAP’ta</w:t>
            </w:r>
            <w:proofErr w:type="spellEnd"/>
            <w:r w:rsidRPr="00BE4275">
              <w:rPr>
                <w:rFonts w:ascii="Arial" w:eastAsia="Times New Roman" w:hAnsi="Arial" w:cs="Arial"/>
                <w:b/>
                <w:bCs/>
                <w:color w:val="118ABE"/>
                <w:sz w:val="20"/>
                <w:szCs w:val="20"/>
                <w:lang w:eastAsia="tr-TR"/>
              </w:rPr>
              <w:t xml:space="preserve"> yer alan ihale dokümanı içinde bulunan idari şartnameden ulaşılabilir.</w:t>
            </w: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b)</w:t>
            </w:r>
            <w:r w:rsidRPr="00BE427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118ABE"/>
                <w:sz w:val="20"/>
                <w:szCs w:val="20"/>
                <w:lang w:eastAsia="tr-TR"/>
              </w:rPr>
              <w:t>BEYLİKDÜZÜ BELEDİYESİ 2. BÖLGE ( MARMARA MAHALLESİ VE YAKUPLU MAHALLESİ )</w:t>
            </w: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c)</w:t>
            </w:r>
            <w:r w:rsidRPr="00BE4275">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İşe başlama tarihi </w:t>
            </w:r>
            <w:r w:rsidRPr="00BE4275">
              <w:rPr>
                <w:rFonts w:ascii="Arial" w:eastAsia="Times New Roman" w:hAnsi="Arial" w:cs="Arial"/>
                <w:b/>
                <w:bCs/>
                <w:color w:val="118ABE"/>
                <w:sz w:val="20"/>
                <w:szCs w:val="20"/>
                <w:lang w:eastAsia="tr-TR"/>
              </w:rPr>
              <w:t>01.07.2017</w:t>
            </w:r>
            <w:r w:rsidRPr="00BE4275">
              <w:rPr>
                <w:rFonts w:ascii="Arial" w:eastAsia="Times New Roman" w:hAnsi="Arial" w:cs="Arial"/>
                <w:color w:val="585858"/>
                <w:sz w:val="20"/>
                <w:szCs w:val="20"/>
                <w:lang w:eastAsia="tr-TR"/>
              </w:rPr>
              <w:t>, işin bitiş tarihi </w:t>
            </w:r>
            <w:r w:rsidRPr="00BE4275">
              <w:rPr>
                <w:rFonts w:ascii="Arial" w:eastAsia="Times New Roman" w:hAnsi="Arial" w:cs="Arial"/>
                <w:b/>
                <w:bCs/>
                <w:color w:val="118ABE"/>
                <w:sz w:val="20"/>
                <w:szCs w:val="20"/>
                <w:lang w:eastAsia="tr-TR"/>
              </w:rPr>
              <w:t>30.09.2019</w:t>
            </w:r>
          </w:p>
        </w:tc>
      </w:tr>
    </w:tbl>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color w:val="585858"/>
          <w:sz w:val="20"/>
          <w:szCs w:val="20"/>
          <w:lang w:eastAsia="tr-TR"/>
        </w:rPr>
        <w:br/>
      </w:r>
      <w:r w:rsidRPr="00BE4275">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a)</w:t>
            </w:r>
            <w:r w:rsidRPr="00BE4275">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118ABE"/>
                <w:sz w:val="20"/>
                <w:szCs w:val="20"/>
                <w:lang w:eastAsia="tr-TR"/>
              </w:rPr>
              <w:t>BÜYÜKŞEHİR MAH. ENVER ADAKAN CAD. NO:2 B.DÜZÜ/İST.</w:t>
            </w:r>
          </w:p>
        </w:tc>
      </w:tr>
      <w:tr w:rsidR="00BE4275" w:rsidRPr="00BE4275" w:rsidTr="00BE4275">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b)</w:t>
            </w:r>
            <w:r w:rsidRPr="00BE4275">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jc w:val="both"/>
              <w:rPr>
                <w:rFonts w:ascii="Arial" w:eastAsia="Times New Roman" w:hAnsi="Arial" w:cs="Arial"/>
                <w:color w:val="585858"/>
                <w:sz w:val="20"/>
                <w:szCs w:val="20"/>
                <w:lang w:eastAsia="tr-TR"/>
              </w:rPr>
            </w:pPr>
            <w:r w:rsidRPr="00BE4275">
              <w:rPr>
                <w:rFonts w:ascii="Arial" w:eastAsia="Times New Roman" w:hAnsi="Arial" w:cs="Arial"/>
                <w:b/>
                <w:bCs/>
                <w:color w:val="118ABE"/>
                <w:sz w:val="20"/>
                <w:szCs w:val="20"/>
                <w:lang w:eastAsia="tr-TR"/>
              </w:rPr>
              <w:t xml:space="preserve">05.06.2017 - </w:t>
            </w:r>
            <w:proofErr w:type="gramStart"/>
            <w:r w:rsidRPr="00BE4275">
              <w:rPr>
                <w:rFonts w:ascii="Arial" w:eastAsia="Times New Roman" w:hAnsi="Arial" w:cs="Arial"/>
                <w:b/>
                <w:bCs/>
                <w:color w:val="118ABE"/>
                <w:sz w:val="20"/>
                <w:szCs w:val="20"/>
                <w:lang w:eastAsia="tr-TR"/>
              </w:rPr>
              <w:t>10:00</w:t>
            </w:r>
            <w:proofErr w:type="gramEnd"/>
          </w:p>
        </w:tc>
      </w:tr>
    </w:tbl>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BE4275">
        <w:rPr>
          <w:rFonts w:ascii="Arial" w:eastAsia="Times New Roman" w:hAnsi="Arial" w:cs="Arial"/>
          <w:color w:val="585858"/>
          <w:sz w:val="20"/>
          <w:szCs w:val="20"/>
          <w:lang w:eastAsia="tr-TR"/>
        </w:rPr>
        <w:br/>
      </w:r>
      <w:proofErr w:type="gramStart"/>
      <w:r w:rsidRPr="00BE4275">
        <w:rPr>
          <w:rFonts w:ascii="Arial" w:eastAsia="Times New Roman" w:hAnsi="Arial" w:cs="Arial"/>
          <w:b/>
          <w:bCs/>
          <w:color w:val="585858"/>
          <w:sz w:val="20"/>
          <w:szCs w:val="20"/>
          <w:shd w:val="clear" w:color="auto" w:fill="F8F8F8"/>
          <w:lang w:eastAsia="tr-TR"/>
        </w:rPr>
        <w:t>4.1</w:t>
      </w:r>
      <w:proofErr w:type="gramEnd"/>
      <w:r w:rsidRPr="00BE4275">
        <w:rPr>
          <w:rFonts w:ascii="Arial" w:eastAsia="Times New Roman" w:hAnsi="Arial" w:cs="Arial"/>
          <w:b/>
          <w:bCs/>
          <w:color w:val="585858"/>
          <w:sz w:val="20"/>
          <w:szCs w:val="20"/>
          <w:shd w:val="clear" w:color="auto" w:fill="F8F8F8"/>
          <w:lang w:eastAsia="tr-TR"/>
        </w:rPr>
        <w:t>.</w:t>
      </w:r>
      <w:r w:rsidRPr="00BE4275">
        <w:rPr>
          <w:rFonts w:ascii="Arial" w:eastAsia="Times New Roman" w:hAnsi="Arial" w:cs="Arial"/>
          <w:color w:val="585858"/>
          <w:sz w:val="20"/>
          <w:szCs w:val="20"/>
          <w:shd w:val="clear" w:color="auto" w:fill="F8F8F8"/>
          <w:lang w:eastAsia="tr-TR"/>
        </w:rPr>
        <w:t> İhaleye katılma şartları ve istenilen belgeler: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4.1.1.3.</w:t>
      </w:r>
      <w:r w:rsidRPr="00BE4275">
        <w:rPr>
          <w:rFonts w:ascii="Arial" w:eastAsia="Times New Roman" w:hAnsi="Arial" w:cs="Arial"/>
          <w:color w:val="585858"/>
          <w:sz w:val="20"/>
          <w:szCs w:val="20"/>
          <w:shd w:val="clear" w:color="auto" w:fill="F8F8F8"/>
          <w:lang w:eastAsia="tr-TR"/>
        </w:rPr>
        <w:t> İhale konusu işin yerine getirilmesi için alınması zorunlu olan ve ilgili mevzuatında o iş için özel olarak düzenlenen sicil, izin, ruhsat vb. belgeler,</w:t>
      </w:r>
    </w:p>
    <w:p w:rsidR="00BE4275" w:rsidRPr="00BE4275" w:rsidRDefault="00BE4275" w:rsidP="00BE4275">
      <w:pPr>
        <w:shd w:val="clear" w:color="auto" w:fill="F8F8F8"/>
        <w:spacing w:after="150" w:line="240" w:lineRule="auto"/>
        <w:jc w:val="both"/>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4925 Sayılı Karayolu taşıma kanunu gereği Ulaştırma Bakanlığı Kara Ulaştırma Genel Müdürlüğünden alınmış K1 Yetki Belgesi veya C2,L1,L2,R1,R2 yetki belgelerinden en az birine sahip olması ve bu belgenin aslı veya noter onaylı suretini teklifleri ekinde sunmaları zorunludur.</w:t>
      </w:r>
    </w:p>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color w:val="585858"/>
          <w:sz w:val="20"/>
          <w:szCs w:val="20"/>
          <w:lang w:eastAsia="tr-TR"/>
        </w:rPr>
        <w:br/>
      </w:r>
      <w:proofErr w:type="gramStart"/>
      <w:r w:rsidRPr="00BE4275">
        <w:rPr>
          <w:rFonts w:ascii="Arial" w:eastAsia="Times New Roman" w:hAnsi="Arial" w:cs="Arial"/>
          <w:b/>
          <w:bCs/>
          <w:color w:val="585858"/>
          <w:sz w:val="20"/>
          <w:szCs w:val="20"/>
          <w:shd w:val="clear" w:color="auto" w:fill="F8F8F8"/>
          <w:lang w:eastAsia="tr-TR"/>
        </w:rPr>
        <w:t>4.1.2.</w:t>
      </w:r>
      <w:r w:rsidRPr="00BE4275">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4.1.2.1.</w:t>
      </w:r>
      <w:r w:rsidRPr="00BE4275">
        <w:rPr>
          <w:rFonts w:ascii="Arial" w:eastAsia="Times New Roman" w:hAnsi="Arial" w:cs="Arial"/>
          <w:color w:val="585858"/>
          <w:sz w:val="20"/>
          <w:szCs w:val="20"/>
          <w:shd w:val="clear" w:color="auto" w:fill="F8F8F8"/>
          <w:lang w:eastAsia="tr-TR"/>
        </w:rPr>
        <w:t> Gerçek kişi olması halinde, noter tasdikli imza beyannamesi,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4.1.2.2.</w:t>
      </w:r>
      <w:r w:rsidRPr="00BE4275">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4.1.3.</w:t>
      </w:r>
      <w:r w:rsidRPr="00BE4275">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4.1.4.</w:t>
      </w:r>
      <w:r w:rsidRPr="00BE4275">
        <w:rPr>
          <w:rFonts w:ascii="Arial" w:eastAsia="Times New Roman" w:hAnsi="Arial" w:cs="Arial"/>
          <w:color w:val="585858"/>
          <w:sz w:val="20"/>
          <w:szCs w:val="20"/>
          <w:shd w:val="clear" w:color="auto" w:fill="F8F8F8"/>
          <w:lang w:eastAsia="tr-TR"/>
        </w:rPr>
        <w:t> Şekli ve içeriği İdari Şartnamede belirlenen geçici teminat.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4.1.5</w:t>
      </w:r>
      <w:r w:rsidRPr="00BE4275">
        <w:rPr>
          <w:rFonts w:ascii="Arial" w:eastAsia="Times New Roman" w:hAnsi="Arial" w:cs="Arial"/>
          <w:color w:val="585858"/>
          <w:sz w:val="20"/>
          <w:szCs w:val="20"/>
          <w:shd w:val="clear" w:color="auto" w:fill="F8F8F8"/>
          <w:lang w:eastAsia="tr-TR"/>
        </w:rPr>
        <w:t xml:space="preserve"> İhale konusu işin alt yüklenicilere yaptırmayı düşündükleri işlere ait listeyi, teklif eki olarak tekliflerine </w:t>
      </w:r>
      <w:proofErr w:type="gramStart"/>
      <w:r w:rsidRPr="00BE4275">
        <w:rPr>
          <w:rFonts w:ascii="Arial" w:eastAsia="Times New Roman" w:hAnsi="Arial" w:cs="Arial"/>
          <w:color w:val="585858"/>
          <w:sz w:val="20"/>
          <w:szCs w:val="20"/>
          <w:shd w:val="clear" w:color="auto" w:fill="F8F8F8"/>
          <w:lang w:eastAsia="tr-TR"/>
        </w:rPr>
        <w:t>dahil</w:t>
      </w:r>
      <w:proofErr w:type="gramEnd"/>
      <w:r w:rsidRPr="00BE4275">
        <w:rPr>
          <w:rFonts w:ascii="Arial" w:eastAsia="Times New Roman" w:hAnsi="Arial" w:cs="Arial"/>
          <w:color w:val="585858"/>
          <w:sz w:val="20"/>
          <w:szCs w:val="20"/>
          <w:shd w:val="clear" w:color="auto" w:fill="F8F8F8"/>
          <w:lang w:eastAsia="tr-TR"/>
        </w:rPr>
        <w:t xml:space="preserve"> edeceklerdir. </w:t>
      </w:r>
      <w:r w:rsidRPr="00BE4275">
        <w:rPr>
          <w:rFonts w:ascii="Arial" w:eastAsia="Times New Roman" w:hAnsi="Arial" w:cs="Arial"/>
          <w:color w:val="585858"/>
          <w:sz w:val="20"/>
          <w:szCs w:val="20"/>
          <w:lang w:eastAsia="tr-TR"/>
        </w:rPr>
        <w:br/>
      </w:r>
      <w:proofErr w:type="gramStart"/>
      <w:r w:rsidRPr="00BE4275">
        <w:rPr>
          <w:rFonts w:ascii="Arial" w:eastAsia="Times New Roman" w:hAnsi="Arial" w:cs="Arial"/>
          <w:b/>
          <w:bCs/>
          <w:color w:val="585858"/>
          <w:sz w:val="20"/>
          <w:szCs w:val="20"/>
          <w:shd w:val="clear" w:color="auto" w:fill="F8F8F8"/>
          <w:lang w:eastAsia="tr-TR"/>
        </w:rPr>
        <w:t>4.1.6</w:t>
      </w:r>
      <w:r w:rsidRPr="00BE4275">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BE4275">
              <w:rPr>
                <w:rFonts w:ascii="Arial" w:eastAsia="Times New Roman" w:hAnsi="Arial" w:cs="Arial"/>
                <w:b/>
                <w:bCs/>
                <w:color w:val="585858"/>
                <w:sz w:val="20"/>
                <w:szCs w:val="20"/>
                <w:lang w:eastAsia="tr-TR"/>
              </w:rPr>
              <w:t>kriterler</w:t>
            </w:r>
            <w:proofErr w:type="gramEnd"/>
            <w:r w:rsidRPr="00BE4275">
              <w:rPr>
                <w:rFonts w:ascii="Arial" w:eastAsia="Times New Roman" w:hAnsi="Arial" w:cs="Arial"/>
                <w:b/>
                <w:bCs/>
                <w:color w:val="585858"/>
                <w:sz w:val="20"/>
                <w:szCs w:val="20"/>
                <w:lang w:eastAsia="tr-TR"/>
              </w:rPr>
              <w:t>:</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4.2.1</w:t>
            </w:r>
            <w:r w:rsidRPr="00BE4275">
              <w:rPr>
                <w:rFonts w:ascii="Arial" w:eastAsia="Times New Roman" w:hAnsi="Arial" w:cs="Arial"/>
                <w:color w:val="585858"/>
                <w:sz w:val="20"/>
                <w:szCs w:val="20"/>
                <w:lang w:eastAsia="tr-TR"/>
              </w:rPr>
              <w:t> Bankalardan temin edilecek belgeler: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lastRenderedPageBreak/>
              <w:t xml:space="preserve">Teklif edilen bedelin %10 </w:t>
            </w:r>
            <w:proofErr w:type="gramStart"/>
            <w:r w:rsidRPr="00BE4275">
              <w:rPr>
                <w:rFonts w:ascii="Arial" w:eastAsia="Times New Roman" w:hAnsi="Arial" w:cs="Arial"/>
                <w:color w:val="585858"/>
                <w:sz w:val="20"/>
                <w:szCs w:val="20"/>
                <w:lang w:eastAsia="tr-TR"/>
              </w:rPr>
              <w:t>dan</w:t>
            </w:r>
            <w:proofErr w:type="gramEnd"/>
            <w:r w:rsidRPr="00BE4275">
              <w:rPr>
                <w:rFonts w:ascii="Arial" w:eastAsia="Times New Roman" w:hAnsi="Arial" w:cs="Arial"/>
                <w:color w:val="585858"/>
                <w:sz w:val="20"/>
                <w:szCs w:val="20"/>
                <w:lang w:eastAsia="tr-TR"/>
              </w:rPr>
              <w:t xml:space="preserve"> az olmamak üzere istekli tarafından belirlenecek tutarda bankalar nezdindeki kullanılmamış nakdi veya </w:t>
            </w:r>
            <w:proofErr w:type="spellStart"/>
            <w:r w:rsidRPr="00BE4275">
              <w:rPr>
                <w:rFonts w:ascii="Arial" w:eastAsia="Times New Roman" w:hAnsi="Arial" w:cs="Arial"/>
                <w:color w:val="585858"/>
                <w:sz w:val="20"/>
                <w:szCs w:val="20"/>
                <w:lang w:eastAsia="tr-TR"/>
              </w:rPr>
              <w:t>gayrinakdi</w:t>
            </w:r>
            <w:proofErr w:type="spellEnd"/>
            <w:r w:rsidRPr="00BE4275">
              <w:rPr>
                <w:rFonts w:ascii="Arial" w:eastAsia="Times New Roman" w:hAnsi="Arial" w:cs="Arial"/>
                <w:color w:val="585858"/>
                <w:sz w:val="20"/>
                <w:szCs w:val="20"/>
                <w:lang w:eastAsia="tr-TR"/>
              </w:rPr>
              <w:t xml:space="preserve"> kredisini ya da üzerinde kısıtlama bulunmayan mevduatını gösterir banka referans mektubu, </w:t>
            </w:r>
            <w:r w:rsidRPr="00BE4275">
              <w:rPr>
                <w:rFonts w:ascii="Arial" w:eastAsia="Times New Roman" w:hAnsi="Arial" w:cs="Arial"/>
                <w:color w:val="585858"/>
                <w:sz w:val="20"/>
                <w:szCs w:val="20"/>
                <w:lang w:eastAsia="tr-TR"/>
              </w:rPr>
              <w:br/>
              <w:t>Bu kriter mevduat ve kredi tutarları toplanmak ya da birden fazla banka referans mektubu sunularak sağlanabilir.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 xml:space="preserve">4.2.2. İsteklinin ihalenin yapıldığı yıldan önceki yıla ait </w:t>
            </w:r>
            <w:proofErr w:type="gramStart"/>
            <w:r w:rsidRPr="00BE4275">
              <w:rPr>
                <w:rFonts w:ascii="Arial" w:eastAsia="Times New Roman" w:hAnsi="Arial" w:cs="Arial"/>
                <w:b/>
                <w:bCs/>
                <w:color w:val="585858"/>
                <w:sz w:val="20"/>
                <w:szCs w:val="20"/>
                <w:lang w:eastAsia="tr-TR"/>
              </w:rPr>
              <w:t>yıl sonu</w:t>
            </w:r>
            <w:proofErr w:type="gramEnd"/>
            <w:r w:rsidRPr="00BE4275">
              <w:rPr>
                <w:rFonts w:ascii="Arial" w:eastAsia="Times New Roman" w:hAnsi="Arial" w:cs="Arial"/>
                <w:b/>
                <w:bCs/>
                <w:color w:val="585858"/>
                <w:sz w:val="20"/>
                <w:szCs w:val="20"/>
                <w:lang w:eastAsia="tr-TR"/>
              </w:rPr>
              <w:t xml:space="preserve"> bilançosu veya eşdeğer belgeleri:</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a) İlgili mevzuatı uyarınca bilançosunu yayımlatma zorunluluğu olan istekliler yıl sonu bilançosunu veya bilançonun gerekli kriterlerin sağlandığını gösteren bölümlerini, </w:t>
            </w:r>
            <w:r w:rsidRPr="00BE4275">
              <w:rPr>
                <w:rFonts w:ascii="Arial" w:eastAsia="Times New Roman" w:hAnsi="Arial" w:cs="Arial"/>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BE4275">
              <w:rPr>
                <w:rFonts w:ascii="Arial" w:eastAsia="Times New Roman" w:hAnsi="Arial" w:cs="Arial"/>
                <w:color w:val="585858"/>
                <w:sz w:val="20"/>
                <w:szCs w:val="20"/>
                <w:lang w:eastAsia="tr-TR"/>
              </w:rPr>
              <w:br/>
              <w:t>Sunulan bilanço veya eşdeğer belgelerde; </w:t>
            </w:r>
            <w:r w:rsidRPr="00BE4275">
              <w:rPr>
                <w:rFonts w:ascii="Arial" w:eastAsia="Times New Roman" w:hAnsi="Arial" w:cs="Arial"/>
                <w:color w:val="585858"/>
                <w:sz w:val="20"/>
                <w:szCs w:val="20"/>
                <w:lang w:eastAsia="tr-TR"/>
              </w:rPr>
              <w:br/>
              <w:t>a) Cari oranın (dönen varlıklar / kısa vadeli borçlar) en az 0,75 olması, </w:t>
            </w:r>
            <w:r w:rsidRPr="00BE4275">
              <w:rPr>
                <w:rFonts w:ascii="Arial" w:eastAsia="Times New Roman" w:hAnsi="Arial" w:cs="Arial"/>
                <w:color w:val="585858"/>
                <w:sz w:val="20"/>
                <w:szCs w:val="20"/>
                <w:lang w:eastAsia="tr-TR"/>
              </w:rPr>
              <w:br/>
              <w:t>b) Öz kaynak oranının (öz kaynaklar/ toplam aktif) en az 0,15 olması, </w:t>
            </w:r>
            <w:r w:rsidRPr="00BE4275">
              <w:rPr>
                <w:rFonts w:ascii="Arial" w:eastAsia="Times New Roman" w:hAnsi="Arial" w:cs="Arial"/>
                <w:color w:val="585858"/>
                <w:sz w:val="20"/>
                <w:szCs w:val="20"/>
                <w:lang w:eastAsia="tr-TR"/>
              </w:rPr>
              <w:br/>
              <w:t xml:space="preserve">c) Kısa vadeli banka borçlarının öz kaynaklara oranının 0,50’den küçük olması, yeterlik kriterleridir ve bu üç </w:t>
            </w:r>
            <w:proofErr w:type="gramStart"/>
            <w:r w:rsidRPr="00BE4275">
              <w:rPr>
                <w:rFonts w:ascii="Arial" w:eastAsia="Times New Roman" w:hAnsi="Arial" w:cs="Arial"/>
                <w:color w:val="585858"/>
                <w:sz w:val="20"/>
                <w:szCs w:val="20"/>
                <w:lang w:eastAsia="tr-TR"/>
              </w:rPr>
              <w:t>kriter</w:t>
            </w:r>
            <w:proofErr w:type="gramEnd"/>
            <w:r w:rsidRPr="00BE4275">
              <w:rPr>
                <w:rFonts w:ascii="Arial" w:eastAsia="Times New Roman" w:hAnsi="Arial" w:cs="Arial"/>
                <w:color w:val="585858"/>
                <w:sz w:val="20"/>
                <w:szCs w:val="20"/>
                <w:lang w:eastAsia="tr-TR"/>
              </w:rPr>
              <w:t xml:space="preserve"> birlikte aranır. </w:t>
            </w:r>
            <w:r w:rsidRPr="00BE4275">
              <w:rPr>
                <w:rFonts w:ascii="Arial" w:eastAsia="Times New Roman" w:hAnsi="Arial" w:cs="Arial"/>
                <w:color w:val="585858"/>
                <w:sz w:val="20"/>
                <w:szCs w:val="20"/>
                <w:lang w:eastAsia="tr-TR"/>
              </w:rPr>
              <w:br/>
              <w:t xml:space="preserve">Yukarıda belirtilen </w:t>
            </w:r>
            <w:proofErr w:type="gramStart"/>
            <w:r w:rsidRPr="00BE4275">
              <w:rPr>
                <w:rFonts w:ascii="Arial" w:eastAsia="Times New Roman" w:hAnsi="Arial" w:cs="Arial"/>
                <w:color w:val="585858"/>
                <w:sz w:val="20"/>
                <w:szCs w:val="20"/>
                <w:lang w:eastAsia="tr-TR"/>
              </w:rPr>
              <w:t>kriterleri</w:t>
            </w:r>
            <w:proofErr w:type="gramEnd"/>
            <w:r w:rsidRPr="00BE427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BE4275">
              <w:rPr>
                <w:rFonts w:ascii="Arial" w:eastAsia="Times New Roman" w:hAnsi="Arial" w:cs="Arial"/>
                <w:color w:val="585858"/>
                <w:sz w:val="20"/>
                <w:szCs w:val="20"/>
                <w:lang w:eastAsia="tr-TR"/>
              </w:rPr>
              <w:t>kriterlerinin</w:t>
            </w:r>
            <w:proofErr w:type="gramEnd"/>
            <w:r w:rsidRPr="00BE4275">
              <w:rPr>
                <w:rFonts w:ascii="Arial" w:eastAsia="Times New Roman" w:hAnsi="Arial" w:cs="Arial"/>
                <w:color w:val="585858"/>
                <w:sz w:val="20"/>
                <w:szCs w:val="20"/>
                <w:lang w:eastAsia="tr-TR"/>
              </w:rPr>
              <w:t xml:space="preserve"> sağlanıp sağlanmadığına bakılır. </w:t>
            </w:r>
            <w:r w:rsidRPr="00BE4275">
              <w:rPr>
                <w:rFonts w:ascii="Arial" w:eastAsia="Times New Roman" w:hAnsi="Arial" w:cs="Arial"/>
                <w:color w:val="585858"/>
                <w:sz w:val="20"/>
                <w:szCs w:val="20"/>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4.2.3. İş hacmini gösteren belgeler: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a) İhalenin yapıldığı yıldan önceki yıla ait toplam ciroyu gösteren gelir tablosu, </w:t>
            </w:r>
            <w:r w:rsidRPr="00BE4275">
              <w:rPr>
                <w:rFonts w:ascii="Arial" w:eastAsia="Times New Roman" w:hAnsi="Arial" w:cs="Arial"/>
                <w:color w:val="585858"/>
                <w:sz w:val="20"/>
                <w:szCs w:val="20"/>
                <w:lang w:eastAsia="tr-TR"/>
              </w:rPr>
              <w:br/>
              <w:t>b) Taahhüt altında devam eden hizmet işlerinin gerçekleştirilen kısmının veya bitirilen hizmet işlerinin parasal tutarını gösteren, ihalenin yapıldığı yıldan önceki yılda düzenlenmiş faturalar, </w:t>
            </w:r>
            <w:r w:rsidRPr="00BE4275">
              <w:rPr>
                <w:rFonts w:ascii="Arial" w:eastAsia="Times New Roman" w:hAnsi="Arial" w:cs="Arial"/>
                <w:color w:val="585858"/>
                <w:sz w:val="20"/>
                <w:szCs w:val="20"/>
                <w:lang w:eastAsia="tr-TR"/>
              </w:rPr>
              <w:br/>
              <w:t>Bu belgelerden birinin sunulması yeterlidir. </w:t>
            </w:r>
            <w:r w:rsidRPr="00BE4275">
              <w:rPr>
                <w:rFonts w:ascii="Arial" w:eastAsia="Times New Roman" w:hAnsi="Arial" w:cs="Arial"/>
                <w:color w:val="585858"/>
                <w:sz w:val="20"/>
                <w:szCs w:val="20"/>
                <w:lang w:eastAsia="tr-TR"/>
              </w:rPr>
              <w:br/>
              <w:t xml:space="preserve">Toplam cironun teklif edilen bedelin %15’inden, taahhüt altında devam eden işlerin gerçekleştirilen kısmının veya bitirilen işlerin parasal tutarının ise teklif edilen bedelin %9’undan az olmaması gerekir. Bu </w:t>
            </w:r>
            <w:proofErr w:type="gramStart"/>
            <w:r w:rsidRPr="00BE4275">
              <w:rPr>
                <w:rFonts w:ascii="Arial" w:eastAsia="Times New Roman" w:hAnsi="Arial" w:cs="Arial"/>
                <w:color w:val="585858"/>
                <w:sz w:val="20"/>
                <w:szCs w:val="20"/>
                <w:lang w:eastAsia="tr-TR"/>
              </w:rPr>
              <w:t>kriterlerden</w:t>
            </w:r>
            <w:proofErr w:type="gramEnd"/>
            <w:r w:rsidRPr="00BE4275">
              <w:rPr>
                <w:rFonts w:ascii="Arial" w:eastAsia="Times New Roman" w:hAnsi="Arial" w:cs="Arial"/>
                <w:color w:val="585858"/>
                <w:sz w:val="20"/>
                <w:szCs w:val="20"/>
                <w:lang w:eastAsia="tr-TR"/>
              </w:rPr>
              <w:t xml:space="preserve"> herhangi birini sağlayan ve sağladığı kritere ilişkin belgeyi sunan istekli yeterli kabul edilir. </w:t>
            </w:r>
            <w:r w:rsidRPr="00BE4275">
              <w:rPr>
                <w:rFonts w:ascii="Arial" w:eastAsia="Times New Roman" w:hAnsi="Arial" w:cs="Arial"/>
                <w:color w:val="585858"/>
                <w:sz w:val="20"/>
                <w:szCs w:val="20"/>
                <w:lang w:eastAsia="tr-TR"/>
              </w:rPr>
              <w:br/>
              <w:t xml:space="preserve">Bu </w:t>
            </w:r>
            <w:proofErr w:type="gramStart"/>
            <w:r w:rsidRPr="00BE4275">
              <w:rPr>
                <w:rFonts w:ascii="Arial" w:eastAsia="Times New Roman" w:hAnsi="Arial" w:cs="Arial"/>
                <w:color w:val="585858"/>
                <w:sz w:val="20"/>
                <w:szCs w:val="20"/>
                <w:lang w:eastAsia="tr-TR"/>
              </w:rPr>
              <w:t>kriterleri</w:t>
            </w:r>
            <w:proofErr w:type="gramEnd"/>
            <w:r w:rsidRPr="00BE4275">
              <w:rPr>
                <w:rFonts w:ascii="Arial" w:eastAsia="Times New Roman" w:hAnsi="Arial" w:cs="Arial"/>
                <w:color w:val="585858"/>
                <w:sz w:val="20"/>
                <w:szCs w:val="20"/>
                <w:lang w:eastAsia="tr-TR"/>
              </w:rPr>
              <w:t xml:space="preserve"> bir önceki yılda sağlayamayanlar, son iki yıla ait belgelerini sunabilirler. Bu takdirde son iki yılın parasal tutarlarının ortalaması üzerinden yeterlik </w:t>
            </w:r>
            <w:proofErr w:type="gramStart"/>
            <w:r w:rsidRPr="00BE4275">
              <w:rPr>
                <w:rFonts w:ascii="Arial" w:eastAsia="Times New Roman" w:hAnsi="Arial" w:cs="Arial"/>
                <w:color w:val="585858"/>
                <w:sz w:val="20"/>
                <w:szCs w:val="20"/>
                <w:lang w:eastAsia="tr-TR"/>
              </w:rPr>
              <w:t>kriterlerinin</w:t>
            </w:r>
            <w:proofErr w:type="gramEnd"/>
            <w:r w:rsidRPr="00BE4275">
              <w:rPr>
                <w:rFonts w:ascii="Arial" w:eastAsia="Times New Roman" w:hAnsi="Arial" w:cs="Arial"/>
                <w:color w:val="585858"/>
                <w:sz w:val="20"/>
                <w:szCs w:val="20"/>
                <w:lang w:eastAsia="tr-TR"/>
              </w:rPr>
              <w:t xml:space="preserve"> sağlanıp sağlanamadığına bakılır. </w:t>
            </w:r>
          </w:p>
        </w:tc>
      </w:tr>
    </w:tbl>
    <w:p w:rsidR="00BE4275" w:rsidRPr="00BE4275" w:rsidRDefault="00BE4275" w:rsidP="00BE427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BE4275">
              <w:rPr>
                <w:rFonts w:ascii="Arial" w:eastAsia="Times New Roman" w:hAnsi="Arial" w:cs="Arial"/>
                <w:b/>
                <w:bCs/>
                <w:color w:val="585858"/>
                <w:sz w:val="20"/>
                <w:szCs w:val="20"/>
                <w:lang w:eastAsia="tr-TR"/>
              </w:rPr>
              <w:t>kriterler</w:t>
            </w:r>
            <w:proofErr w:type="gramEnd"/>
            <w:r w:rsidRPr="00BE4275">
              <w:rPr>
                <w:rFonts w:ascii="Arial" w:eastAsia="Times New Roman" w:hAnsi="Arial" w:cs="Arial"/>
                <w:b/>
                <w:bCs/>
                <w:color w:val="585858"/>
                <w:sz w:val="20"/>
                <w:szCs w:val="20"/>
                <w:lang w:eastAsia="tr-TR"/>
              </w:rPr>
              <w:t>:</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4.3.1. İş deneyimini gösteren belgeler: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Son beş yıl içinde bedel içeren bir sözleşme kapsamında kabul işlemleri tamamlanan ve teklif edilen bedelin </w:t>
            </w:r>
            <w:r w:rsidRPr="00BE4275">
              <w:rPr>
                <w:rFonts w:ascii="Arial" w:eastAsia="Times New Roman" w:hAnsi="Arial" w:cs="Arial"/>
                <w:b/>
                <w:bCs/>
                <w:color w:val="118ABE"/>
                <w:sz w:val="20"/>
                <w:szCs w:val="20"/>
                <w:lang w:eastAsia="tr-TR"/>
              </w:rPr>
              <w:t>% 30</w:t>
            </w:r>
            <w:r w:rsidRPr="00BE4275">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 </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 xml:space="preserve">4.3.2. Makine, teçhizat ve diğer </w:t>
            </w:r>
            <w:proofErr w:type="gramStart"/>
            <w:r w:rsidRPr="00BE4275">
              <w:rPr>
                <w:rFonts w:ascii="Arial" w:eastAsia="Times New Roman" w:hAnsi="Arial" w:cs="Arial"/>
                <w:b/>
                <w:bCs/>
                <w:color w:val="585858"/>
                <w:sz w:val="20"/>
                <w:szCs w:val="20"/>
                <w:lang w:eastAsia="tr-TR"/>
              </w:rPr>
              <w:t>ekipmana</w:t>
            </w:r>
            <w:proofErr w:type="gramEnd"/>
            <w:r w:rsidRPr="00BE4275">
              <w:rPr>
                <w:rFonts w:ascii="Arial" w:eastAsia="Times New Roman" w:hAnsi="Arial" w:cs="Arial"/>
                <w:b/>
                <w:bCs/>
                <w:color w:val="585858"/>
                <w:sz w:val="20"/>
                <w:szCs w:val="20"/>
                <w:lang w:eastAsia="tr-TR"/>
              </w:rPr>
              <w:t xml:space="preserve"> ait belgeler ve kapasite raporu:</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u w:val="single"/>
                <w:lang w:eastAsia="tr-TR"/>
              </w:rPr>
              <w:t>KENDİ MALI OLMASI GEREKEN MAKİNE VE EKİPMAN LİSTESİ</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proofErr w:type="gramStart"/>
            <w:r w:rsidRPr="00BE4275">
              <w:rPr>
                <w:rFonts w:ascii="Arial" w:eastAsia="Times New Roman" w:hAnsi="Arial" w:cs="Arial"/>
                <w:b/>
                <w:bCs/>
                <w:color w:val="118ABE"/>
                <w:sz w:val="20"/>
                <w:szCs w:val="20"/>
                <w:lang w:eastAsia="tr-TR"/>
              </w:rPr>
              <w:t xml:space="preserve">1 Adet otomatik çok amaçlı evsel atık toplama aracı ( 2015 model ve üzeri ); en az  18 m³ kapasiteli ( hidrolik sıkıştırmalı evsel atık kasası )  araç içinden operatörün </w:t>
            </w:r>
            <w:proofErr w:type="spellStart"/>
            <w:r w:rsidRPr="00BE4275">
              <w:rPr>
                <w:rFonts w:ascii="Arial" w:eastAsia="Times New Roman" w:hAnsi="Arial" w:cs="Arial"/>
                <w:b/>
                <w:bCs/>
                <w:color w:val="118ABE"/>
                <w:sz w:val="20"/>
                <w:szCs w:val="20"/>
                <w:lang w:eastAsia="tr-TR"/>
              </w:rPr>
              <w:t>joy</w:t>
            </w:r>
            <w:proofErr w:type="spellEnd"/>
            <w:r w:rsidRPr="00BE4275">
              <w:rPr>
                <w:rFonts w:ascii="Arial" w:eastAsia="Times New Roman" w:hAnsi="Arial" w:cs="Arial"/>
                <w:b/>
                <w:bCs/>
                <w:color w:val="118ABE"/>
                <w:sz w:val="20"/>
                <w:szCs w:val="20"/>
                <w:lang w:eastAsia="tr-TR"/>
              </w:rPr>
              <w:t xml:space="preserve"> </w:t>
            </w:r>
            <w:proofErr w:type="spellStart"/>
            <w:r w:rsidRPr="00BE4275">
              <w:rPr>
                <w:rFonts w:ascii="Arial" w:eastAsia="Times New Roman" w:hAnsi="Arial" w:cs="Arial"/>
                <w:b/>
                <w:bCs/>
                <w:color w:val="118ABE"/>
                <w:sz w:val="20"/>
                <w:szCs w:val="20"/>
                <w:lang w:eastAsia="tr-TR"/>
              </w:rPr>
              <w:t>stick</w:t>
            </w:r>
            <w:proofErr w:type="spellEnd"/>
            <w:r w:rsidRPr="00BE4275">
              <w:rPr>
                <w:rFonts w:ascii="Arial" w:eastAsia="Times New Roman" w:hAnsi="Arial" w:cs="Arial"/>
                <w:b/>
                <w:bCs/>
                <w:color w:val="118ABE"/>
                <w:sz w:val="20"/>
                <w:szCs w:val="20"/>
                <w:lang w:eastAsia="tr-TR"/>
              </w:rPr>
              <w:t xml:space="preserve"> ve monitör yardımıyla  özel konteynerleri  ( 3 veya 5 m³ yer altı veya 3 veya 3,75 m³ yerüstü modüler konteyner) operatör kabininin arkasına konuşlandırılmış dikey ve yatay hareket edebilen teleskopik ve ucunda otomatik kavrama aparatı olan en az 3 metreye kadar 3 veya 5 m³ yer altı veya 3 veya 3,75 m³ yerüstü modüler konteynerleri aracın her iki tarafından alabilen, en az 210 kW gücünde  2’si hareketli veya sabit 3 dingilli olacaktır. </w:t>
            </w:r>
            <w:proofErr w:type="gramEnd"/>
            <w:r w:rsidRPr="00BE4275">
              <w:rPr>
                <w:rFonts w:ascii="Arial" w:eastAsia="Times New Roman" w:hAnsi="Arial" w:cs="Arial"/>
                <w:b/>
                <w:bCs/>
                <w:color w:val="118ABE"/>
                <w:sz w:val="20"/>
                <w:szCs w:val="20"/>
                <w:lang w:eastAsia="tr-TR"/>
              </w:rPr>
              <w:t>İstenen teknik özellikler yetkili satıcı firma tarafından onaylı olacaktır. </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 xml:space="preserve">1 Adet 15+1,5 m³ kapasiteli hidrolik sıkıştırmalı çöp kamyonu ( 2014 model ve üzeri );  minimum 255 HP motor gücüne sahip, 4x2 araç olacaktır. Araç en az 18 ton </w:t>
            </w:r>
            <w:proofErr w:type="spellStart"/>
            <w:r w:rsidRPr="00BE4275">
              <w:rPr>
                <w:rFonts w:ascii="Arial" w:eastAsia="Times New Roman" w:hAnsi="Arial" w:cs="Arial"/>
                <w:b/>
                <w:bCs/>
                <w:color w:val="118ABE"/>
                <w:sz w:val="20"/>
                <w:szCs w:val="20"/>
                <w:lang w:eastAsia="tr-TR"/>
              </w:rPr>
              <w:t>istihap</w:t>
            </w:r>
            <w:proofErr w:type="spellEnd"/>
            <w:r w:rsidRPr="00BE4275">
              <w:rPr>
                <w:rFonts w:ascii="Arial" w:eastAsia="Times New Roman" w:hAnsi="Arial" w:cs="Arial"/>
                <w:b/>
                <w:bCs/>
                <w:color w:val="118ABE"/>
                <w:sz w:val="20"/>
                <w:szCs w:val="20"/>
                <w:lang w:eastAsia="tr-TR"/>
              </w:rPr>
              <w:t xml:space="preserve"> hadli olacaktır. Aracın çöp toplama haznesi hidrolik sıkıştırmalı olacak ve kendi hidrolik mekanizması yardımıyla da boşaltılabilecektir. Ayrıca araçlarda kendi ilaçlama sistemleri ve çöp suyu tankı olacaktır. İstenen teknik özellikler yetkili satıcı firma tarafından onaylı olacaktır. </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 xml:space="preserve">1 Adet en az 5,5 M³ Hacimsel atık taşıma kapasiteli hidrostatik tip yüksek basınçlı su ile yıkamalı ve kar küreme bıçaklı vakumlu yol süpürge aracı (2015 model ve üzeri); minimum Euro 3 ( TIER 3 ) normuna haiz, dizel, su soğutmalı, en az 100 kW ( 135 BG ) gücünde, kontrol sistemi dijital ekran </w:t>
            </w:r>
            <w:r w:rsidRPr="00BE4275">
              <w:rPr>
                <w:rFonts w:ascii="Arial" w:eastAsia="Times New Roman" w:hAnsi="Arial" w:cs="Arial"/>
                <w:b/>
                <w:bCs/>
                <w:color w:val="118ABE"/>
                <w:sz w:val="20"/>
                <w:szCs w:val="20"/>
                <w:lang w:eastAsia="tr-TR"/>
              </w:rPr>
              <w:lastRenderedPageBreak/>
              <w:t xml:space="preserve">üzerinde görüntülenen, kapılar açıldığında araç yürümeyecek ve sistem otomatik duracak, burunsuz ve dört teker altı lastikli, süpürme ve yıkama işlemini aynı anda gerçekleştirebilen, araç üstüne monteli çift taraftan en az 2 adet bom ile yüksek basınçlı su yıkama tabancalı, arkadan damper tipi devirip boşaltabilen yol süpürme aracı olarak </w:t>
            </w:r>
            <w:proofErr w:type="gramStart"/>
            <w:r w:rsidRPr="00BE4275">
              <w:rPr>
                <w:rFonts w:ascii="Arial" w:eastAsia="Times New Roman" w:hAnsi="Arial" w:cs="Arial"/>
                <w:b/>
                <w:bCs/>
                <w:color w:val="118ABE"/>
                <w:sz w:val="20"/>
                <w:szCs w:val="20"/>
                <w:lang w:eastAsia="tr-TR"/>
              </w:rPr>
              <w:t>dizayn edilmiş</w:t>
            </w:r>
            <w:proofErr w:type="gramEnd"/>
            <w:r w:rsidRPr="00BE4275">
              <w:rPr>
                <w:rFonts w:ascii="Arial" w:eastAsia="Times New Roman" w:hAnsi="Arial" w:cs="Arial"/>
                <w:b/>
                <w:bCs/>
                <w:color w:val="118ABE"/>
                <w:sz w:val="20"/>
                <w:szCs w:val="20"/>
                <w:lang w:eastAsia="tr-TR"/>
              </w:rPr>
              <w:t xml:space="preserve"> olmalıdır.  Süpürme hızı en az 15 km/h olmalı, 3.fırça ile birlikte en az 3000 mm ve vakum kapasitesi en az 13.000 m³/ saat olmalıdır. Su depolama kapasitesi en az 1200 </w:t>
            </w:r>
            <w:proofErr w:type="spellStart"/>
            <w:r w:rsidRPr="00BE4275">
              <w:rPr>
                <w:rFonts w:ascii="Arial" w:eastAsia="Times New Roman" w:hAnsi="Arial" w:cs="Arial"/>
                <w:b/>
                <w:bCs/>
                <w:color w:val="118ABE"/>
                <w:sz w:val="20"/>
                <w:szCs w:val="20"/>
                <w:lang w:eastAsia="tr-TR"/>
              </w:rPr>
              <w:t>lt</w:t>
            </w:r>
            <w:proofErr w:type="spellEnd"/>
            <w:r w:rsidRPr="00BE4275">
              <w:rPr>
                <w:rFonts w:ascii="Arial" w:eastAsia="Times New Roman" w:hAnsi="Arial" w:cs="Arial"/>
                <w:b/>
                <w:bCs/>
                <w:color w:val="118ABE"/>
                <w:sz w:val="20"/>
                <w:szCs w:val="20"/>
                <w:lang w:eastAsia="tr-TR"/>
              </w:rPr>
              <w:t>, tretuvar yıkama çalışmaları için en az 30lt/</w:t>
            </w:r>
            <w:proofErr w:type="spellStart"/>
            <w:r w:rsidRPr="00BE4275">
              <w:rPr>
                <w:rFonts w:ascii="Arial" w:eastAsia="Times New Roman" w:hAnsi="Arial" w:cs="Arial"/>
                <w:b/>
                <w:bCs/>
                <w:color w:val="118ABE"/>
                <w:sz w:val="20"/>
                <w:szCs w:val="20"/>
                <w:lang w:eastAsia="tr-TR"/>
              </w:rPr>
              <w:t>dk’da</w:t>
            </w:r>
            <w:proofErr w:type="spellEnd"/>
            <w:r w:rsidRPr="00BE4275">
              <w:rPr>
                <w:rFonts w:ascii="Arial" w:eastAsia="Times New Roman" w:hAnsi="Arial" w:cs="Arial"/>
                <w:b/>
                <w:bCs/>
                <w:color w:val="118ABE"/>
                <w:sz w:val="20"/>
                <w:szCs w:val="20"/>
                <w:lang w:eastAsia="tr-TR"/>
              </w:rPr>
              <w:t xml:space="preserve"> ve 150 bar kapasitesinde basıncı ayarlanabilir özellikte pompa sistemine sahip olmalıdır. Araç önüne monte edilen kar küreme bıçağı aşağı- yukarı, sağa-sola en az 30 derece hidrolik destekli döndürülebilir, genişliği en az 1700 mm olmalıdır. İstenen teknik özellikler yetkili satıcı firma tarafından onaylı olacaktır. </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proofErr w:type="gramStart"/>
            <w:r w:rsidRPr="00BE4275">
              <w:rPr>
                <w:rFonts w:ascii="Arial" w:eastAsia="Times New Roman" w:hAnsi="Arial" w:cs="Arial"/>
                <w:b/>
                <w:bCs/>
                <w:color w:val="118ABE"/>
                <w:sz w:val="20"/>
                <w:szCs w:val="20"/>
                <w:lang w:eastAsia="tr-TR"/>
              </w:rPr>
              <w:t xml:space="preserve">1 Adet mobil yer altı ve yer üstü konteynerleri otomatik yıkama aracı ( 2016 model ve üzeri ); en az 235 kW gücünde, en az EURO 5 normuna haiz, minimum 25 ton </w:t>
            </w:r>
            <w:proofErr w:type="spellStart"/>
            <w:r w:rsidRPr="00BE4275">
              <w:rPr>
                <w:rFonts w:ascii="Arial" w:eastAsia="Times New Roman" w:hAnsi="Arial" w:cs="Arial"/>
                <w:b/>
                <w:bCs/>
                <w:color w:val="118ABE"/>
                <w:sz w:val="20"/>
                <w:szCs w:val="20"/>
                <w:lang w:eastAsia="tr-TR"/>
              </w:rPr>
              <w:t>istihap</w:t>
            </w:r>
            <w:proofErr w:type="spellEnd"/>
            <w:r w:rsidRPr="00BE4275">
              <w:rPr>
                <w:rFonts w:ascii="Arial" w:eastAsia="Times New Roman" w:hAnsi="Arial" w:cs="Arial"/>
                <w:b/>
                <w:bCs/>
                <w:color w:val="118ABE"/>
                <w:sz w:val="20"/>
                <w:szCs w:val="20"/>
                <w:lang w:eastAsia="tr-TR"/>
              </w:rPr>
              <w:t xml:space="preserve"> hadli ve 6x2 araç üzerine mobil, en az  5000 </w:t>
            </w:r>
            <w:proofErr w:type="spellStart"/>
            <w:r w:rsidRPr="00BE4275">
              <w:rPr>
                <w:rFonts w:ascii="Arial" w:eastAsia="Times New Roman" w:hAnsi="Arial" w:cs="Arial"/>
                <w:b/>
                <w:bCs/>
                <w:color w:val="118ABE"/>
                <w:sz w:val="20"/>
                <w:szCs w:val="20"/>
                <w:lang w:eastAsia="tr-TR"/>
              </w:rPr>
              <w:t>lt</w:t>
            </w:r>
            <w:proofErr w:type="spellEnd"/>
            <w:r w:rsidRPr="00BE4275">
              <w:rPr>
                <w:rFonts w:ascii="Arial" w:eastAsia="Times New Roman" w:hAnsi="Arial" w:cs="Arial"/>
                <w:b/>
                <w:bCs/>
                <w:color w:val="118ABE"/>
                <w:sz w:val="20"/>
                <w:szCs w:val="20"/>
                <w:lang w:eastAsia="tr-TR"/>
              </w:rPr>
              <w:t xml:space="preserve">(toplam) kapasiteli iki hazneli temiz su tankı, en az 5000 </w:t>
            </w:r>
            <w:proofErr w:type="spellStart"/>
            <w:r w:rsidRPr="00BE4275">
              <w:rPr>
                <w:rFonts w:ascii="Arial" w:eastAsia="Times New Roman" w:hAnsi="Arial" w:cs="Arial"/>
                <w:b/>
                <w:bCs/>
                <w:color w:val="118ABE"/>
                <w:sz w:val="20"/>
                <w:szCs w:val="20"/>
                <w:lang w:eastAsia="tr-TR"/>
              </w:rPr>
              <w:t>lt</w:t>
            </w:r>
            <w:proofErr w:type="spellEnd"/>
            <w:r w:rsidRPr="00BE4275">
              <w:rPr>
                <w:rFonts w:ascii="Arial" w:eastAsia="Times New Roman" w:hAnsi="Arial" w:cs="Arial"/>
                <w:b/>
                <w:bCs/>
                <w:color w:val="118ABE"/>
                <w:sz w:val="20"/>
                <w:szCs w:val="20"/>
                <w:lang w:eastAsia="tr-TR"/>
              </w:rPr>
              <w:t xml:space="preserve"> pis su tankına haiz, Deterjan haznesi en az 30 </w:t>
            </w:r>
            <w:proofErr w:type="spellStart"/>
            <w:r w:rsidRPr="00BE4275">
              <w:rPr>
                <w:rFonts w:ascii="Arial" w:eastAsia="Times New Roman" w:hAnsi="Arial" w:cs="Arial"/>
                <w:b/>
                <w:bCs/>
                <w:color w:val="118ABE"/>
                <w:sz w:val="20"/>
                <w:szCs w:val="20"/>
                <w:lang w:eastAsia="tr-TR"/>
              </w:rPr>
              <w:t>lt</w:t>
            </w:r>
            <w:proofErr w:type="spellEnd"/>
            <w:r w:rsidRPr="00BE4275">
              <w:rPr>
                <w:rFonts w:ascii="Arial" w:eastAsia="Times New Roman" w:hAnsi="Arial" w:cs="Arial"/>
                <w:b/>
                <w:bCs/>
                <w:color w:val="118ABE"/>
                <w:sz w:val="20"/>
                <w:szCs w:val="20"/>
                <w:lang w:eastAsia="tr-TR"/>
              </w:rPr>
              <w:t xml:space="preserve"> kapasiteli, Konteynerlerin içini en az 100 litrelik ve min. </w:t>
            </w:r>
            <w:proofErr w:type="gramEnd"/>
            <w:r w:rsidRPr="00BE4275">
              <w:rPr>
                <w:rFonts w:ascii="Arial" w:eastAsia="Times New Roman" w:hAnsi="Arial" w:cs="Arial"/>
                <w:b/>
                <w:bCs/>
                <w:color w:val="118ABE"/>
                <w:sz w:val="20"/>
                <w:szCs w:val="20"/>
                <w:lang w:eastAsia="tr-TR"/>
              </w:rPr>
              <w:t xml:space="preserve">150 bar basınçla yıkayabilen, Konteynerlerin dışını en az iki adet en az 1700 mm uzunluğunda ve en az 800 mm çaplı fırça yardımıyla yıkayabilen, araç içinden operatörün </w:t>
            </w:r>
            <w:proofErr w:type="spellStart"/>
            <w:r w:rsidRPr="00BE4275">
              <w:rPr>
                <w:rFonts w:ascii="Arial" w:eastAsia="Times New Roman" w:hAnsi="Arial" w:cs="Arial"/>
                <w:b/>
                <w:bCs/>
                <w:color w:val="118ABE"/>
                <w:sz w:val="20"/>
                <w:szCs w:val="20"/>
                <w:lang w:eastAsia="tr-TR"/>
              </w:rPr>
              <w:t>joy</w:t>
            </w:r>
            <w:proofErr w:type="spellEnd"/>
            <w:r w:rsidRPr="00BE4275">
              <w:rPr>
                <w:rFonts w:ascii="Arial" w:eastAsia="Times New Roman" w:hAnsi="Arial" w:cs="Arial"/>
                <w:b/>
                <w:bCs/>
                <w:color w:val="118ABE"/>
                <w:sz w:val="20"/>
                <w:szCs w:val="20"/>
                <w:lang w:eastAsia="tr-TR"/>
              </w:rPr>
              <w:t xml:space="preserve"> </w:t>
            </w:r>
            <w:proofErr w:type="spellStart"/>
            <w:r w:rsidRPr="00BE4275">
              <w:rPr>
                <w:rFonts w:ascii="Arial" w:eastAsia="Times New Roman" w:hAnsi="Arial" w:cs="Arial"/>
                <w:b/>
                <w:bCs/>
                <w:color w:val="118ABE"/>
                <w:sz w:val="20"/>
                <w:szCs w:val="20"/>
                <w:lang w:eastAsia="tr-TR"/>
              </w:rPr>
              <w:t>stick</w:t>
            </w:r>
            <w:proofErr w:type="spellEnd"/>
            <w:r w:rsidRPr="00BE4275">
              <w:rPr>
                <w:rFonts w:ascii="Arial" w:eastAsia="Times New Roman" w:hAnsi="Arial" w:cs="Arial"/>
                <w:b/>
                <w:bCs/>
                <w:color w:val="118ABE"/>
                <w:sz w:val="20"/>
                <w:szCs w:val="20"/>
                <w:lang w:eastAsia="tr-TR"/>
              </w:rPr>
              <w:t xml:space="preserve"> ve monitör yardımıyla  özel konteynerleri operatör kabininin arkasına konuşlandırılmış dikey ve yatay hareket edebilen teleskopik ve ucunda otomatik kavrama aparatı olan maksimum 4 metreye kadar 3 veya 5 m³ yer altı veya 3 veya 3,75 m³ yerüstü modüler konteynerleri aracın her iki tarafından alabilen araç yer altı ve yer üstü konteynerleri yıkama aracı olarak </w:t>
            </w:r>
            <w:proofErr w:type="gramStart"/>
            <w:r w:rsidRPr="00BE4275">
              <w:rPr>
                <w:rFonts w:ascii="Arial" w:eastAsia="Times New Roman" w:hAnsi="Arial" w:cs="Arial"/>
                <w:b/>
                <w:bCs/>
                <w:color w:val="118ABE"/>
                <w:sz w:val="20"/>
                <w:szCs w:val="20"/>
                <w:lang w:eastAsia="tr-TR"/>
              </w:rPr>
              <w:t>dizayn edilmiş</w:t>
            </w:r>
            <w:proofErr w:type="gramEnd"/>
            <w:r w:rsidRPr="00BE4275">
              <w:rPr>
                <w:rFonts w:ascii="Arial" w:eastAsia="Times New Roman" w:hAnsi="Arial" w:cs="Arial"/>
                <w:b/>
                <w:bCs/>
                <w:color w:val="118ABE"/>
                <w:sz w:val="20"/>
                <w:szCs w:val="20"/>
                <w:lang w:eastAsia="tr-TR"/>
              </w:rPr>
              <w:t xml:space="preserve"> olacaktır. İstenen teknik özellikler yetkili satıcı firma tarafından onaylı olacaktır. </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Aday veya istekli kendi malı olarak istenen araçlar için sunulan teknik özelliklerin teknik şartnamede istenilen özellikleri karşılayıp karşılamadığının idarenin olası talebi ve  incelenmesi için idarenin istediği tarih, saatte  belirtilen adreste hazır bulunduracaktır. İhale komisyonu tarafından yapılan değerlendirme sonucunda ihale karara bağlanacaktır.</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 xml:space="preserve">Aday veya istekliler de kendi malı olan tesis, makine, teçhizat ve diğer ekipmanı; ruhsat, demirbaş veya </w:t>
            </w:r>
            <w:proofErr w:type="gramStart"/>
            <w:r w:rsidRPr="00BE4275">
              <w:rPr>
                <w:rFonts w:ascii="Arial" w:eastAsia="Times New Roman" w:hAnsi="Arial" w:cs="Arial"/>
                <w:b/>
                <w:bCs/>
                <w:color w:val="118ABE"/>
                <w:sz w:val="20"/>
                <w:szCs w:val="20"/>
                <w:lang w:eastAsia="tr-TR"/>
              </w:rPr>
              <w:t>amortisman</w:t>
            </w:r>
            <w:proofErr w:type="gramEnd"/>
            <w:r w:rsidRPr="00BE4275">
              <w:rPr>
                <w:rFonts w:ascii="Arial" w:eastAsia="Times New Roman" w:hAnsi="Arial" w:cs="Arial"/>
                <w:b/>
                <w:bCs/>
                <w:color w:val="118ABE"/>
                <w:sz w:val="20"/>
                <w:szCs w:val="20"/>
                <w:lang w:eastAsia="tr-TR"/>
              </w:rPr>
              <w:t xml:space="preserve"> defterinde kayıtlı olduğuna dair noter tespit tutanağı ya da yeminli mali müşavir (YMM) raporu veya serbest muhasebeci mali müşavir (SMMM) raporu ile tevsik edeceklerdir.</w:t>
            </w:r>
          </w:p>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 xml:space="preserve">Geçici ithalle getirilmiş veya finansal kiralama yoluyla edinilmiş makine ve </w:t>
            </w:r>
            <w:proofErr w:type="gramStart"/>
            <w:r w:rsidRPr="00BE4275">
              <w:rPr>
                <w:rFonts w:ascii="Arial" w:eastAsia="Times New Roman" w:hAnsi="Arial" w:cs="Arial"/>
                <w:b/>
                <w:bCs/>
                <w:color w:val="118ABE"/>
                <w:sz w:val="20"/>
                <w:szCs w:val="20"/>
                <w:lang w:eastAsia="tr-TR"/>
              </w:rPr>
              <w:t>ekipman</w:t>
            </w:r>
            <w:proofErr w:type="gramEnd"/>
            <w:r w:rsidRPr="00BE4275">
              <w:rPr>
                <w:rFonts w:ascii="Arial" w:eastAsia="Times New Roman" w:hAnsi="Arial" w:cs="Arial"/>
                <w:b/>
                <w:bCs/>
                <w:color w:val="118ABE"/>
                <w:sz w:val="20"/>
                <w:szCs w:val="20"/>
                <w:lang w:eastAsia="tr-TR"/>
              </w:rPr>
              <w:t>, kira sözleşmesinin sunulması ve ihalenin ilk ilan veya davet tarihine kadar olan kiralarının ödendiğini belgelenmesi şartı ile adayın veya isteklinin kendi malı sayılır.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lastRenderedPageBreak/>
              <w:t>4.3.3. Kalite ve standarda ilişkin belgeler: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118ABE"/>
                <w:sz w:val="20"/>
                <w:szCs w:val="20"/>
                <w:lang w:eastAsia="tr-TR"/>
              </w:rPr>
              <w:t>1. TS 13111 İşyeri-Kent Temizliği İçin Genel Kurallar Belgesi</w:t>
            </w:r>
            <w:r w:rsidRPr="00BE4275">
              <w:rPr>
                <w:rFonts w:ascii="Arial" w:eastAsia="Times New Roman" w:hAnsi="Arial" w:cs="Arial"/>
                <w:b/>
                <w:bCs/>
                <w:color w:val="118ABE"/>
                <w:sz w:val="20"/>
                <w:szCs w:val="20"/>
                <w:lang w:eastAsia="tr-TR"/>
              </w:rPr>
              <w:br/>
              <w:t>2. ISO 9001:2008 Kalite Yönetim Sistem Belgesi</w:t>
            </w:r>
            <w:r w:rsidRPr="00BE4275">
              <w:rPr>
                <w:rFonts w:ascii="Arial" w:eastAsia="Times New Roman" w:hAnsi="Arial" w:cs="Arial"/>
                <w:b/>
                <w:bCs/>
                <w:color w:val="118ABE"/>
                <w:sz w:val="20"/>
                <w:szCs w:val="20"/>
                <w:lang w:eastAsia="tr-TR"/>
              </w:rPr>
              <w:br/>
              <w:t>3. ISO 14001:2004 veya 2005 Çevre Yönetim Sistem Belgesi</w:t>
            </w:r>
            <w:r w:rsidRPr="00BE4275">
              <w:rPr>
                <w:rFonts w:ascii="Arial" w:eastAsia="Times New Roman" w:hAnsi="Arial" w:cs="Arial"/>
                <w:b/>
                <w:bCs/>
                <w:color w:val="118ABE"/>
                <w:sz w:val="20"/>
                <w:szCs w:val="20"/>
                <w:lang w:eastAsia="tr-TR"/>
              </w:rPr>
              <w:br/>
            </w:r>
            <w:r w:rsidRPr="00BE4275">
              <w:rPr>
                <w:rFonts w:ascii="Arial" w:eastAsia="Times New Roman" w:hAnsi="Arial" w:cs="Arial"/>
                <w:b/>
                <w:bCs/>
                <w:color w:val="118ABE"/>
                <w:sz w:val="20"/>
                <w:szCs w:val="20"/>
                <w:lang w:eastAsia="tr-TR"/>
              </w:rPr>
              <w:br/>
              <w:t> </w:t>
            </w:r>
          </w:p>
          <w:p w:rsidR="00BE4275" w:rsidRPr="00BE4275" w:rsidRDefault="00BE4275" w:rsidP="00BE4275">
            <w:pPr>
              <w:spacing w:after="0" w:line="240" w:lineRule="atLeast"/>
              <w:rPr>
                <w:rFonts w:ascii="Arial" w:eastAsia="Times New Roman" w:hAnsi="Arial" w:cs="Arial"/>
                <w:color w:val="585858"/>
                <w:sz w:val="20"/>
                <w:szCs w:val="20"/>
                <w:lang w:eastAsia="tr-TR"/>
              </w:rPr>
            </w:pPr>
          </w:p>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Kalite yönetim sistem belgesi ve çevre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 </w:t>
            </w:r>
            <w:r w:rsidRPr="00BE4275">
              <w:rPr>
                <w:rFonts w:ascii="Arial" w:eastAsia="Times New Roman" w:hAnsi="Arial" w:cs="Arial"/>
                <w:color w:val="585858"/>
                <w:sz w:val="20"/>
                <w:szCs w:val="20"/>
                <w:lang w:eastAsia="tr-TR"/>
              </w:rPr>
              <w:br/>
              <w:t>İş ortaklıklarında, ortaklardan birinin istenilen belgeyi sunması yeterlidir.</w:t>
            </w:r>
          </w:p>
        </w:tc>
      </w:tr>
    </w:tbl>
    <w:p w:rsidR="00BE4275" w:rsidRPr="00BE4275" w:rsidRDefault="00BE4275" w:rsidP="00BE4275">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color w:val="585858"/>
                <w:sz w:val="20"/>
                <w:szCs w:val="20"/>
                <w:lang w:eastAsia="tr-TR"/>
              </w:rPr>
            </w:pPr>
            <w:r w:rsidRPr="00BE4275">
              <w:rPr>
                <w:rFonts w:ascii="Arial" w:eastAsia="Times New Roman" w:hAnsi="Arial" w:cs="Arial"/>
                <w:b/>
                <w:bCs/>
                <w:color w:val="585858"/>
                <w:sz w:val="20"/>
                <w:szCs w:val="20"/>
                <w:lang w:eastAsia="tr-TR"/>
              </w:rPr>
              <w:t>4.4. Bu ihalede benzer iş olarak kabul edilecek işler:</w:t>
            </w:r>
          </w:p>
        </w:tc>
      </w:tr>
      <w:tr w:rsidR="00BE4275" w:rsidRPr="00BE4275" w:rsidTr="00BE4275">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BE4275" w:rsidRPr="00BE4275" w:rsidRDefault="00BE4275" w:rsidP="00BE4275">
            <w:pPr>
              <w:spacing w:after="0" w:line="240" w:lineRule="atLeast"/>
              <w:rPr>
                <w:rFonts w:ascii="Arial" w:eastAsia="Times New Roman" w:hAnsi="Arial" w:cs="Arial"/>
                <w:b/>
                <w:bCs/>
                <w:color w:val="118ABE"/>
                <w:sz w:val="20"/>
                <w:szCs w:val="20"/>
                <w:lang w:eastAsia="tr-TR"/>
              </w:rPr>
            </w:pPr>
            <w:r w:rsidRPr="00BE4275">
              <w:rPr>
                <w:rFonts w:ascii="Arial" w:eastAsia="Times New Roman" w:hAnsi="Arial" w:cs="Arial"/>
                <w:b/>
                <w:bCs/>
                <w:color w:val="585858"/>
                <w:sz w:val="20"/>
                <w:szCs w:val="20"/>
                <w:lang w:eastAsia="tr-TR"/>
              </w:rPr>
              <w:t>4.4.1.</w:t>
            </w:r>
          </w:p>
          <w:p w:rsidR="00BE4275" w:rsidRPr="00BE4275" w:rsidRDefault="00BE4275" w:rsidP="00BE4275">
            <w:pPr>
              <w:spacing w:after="0" w:line="240" w:lineRule="atLeast"/>
              <w:rPr>
                <w:rFonts w:ascii="Arial" w:eastAsia="Times New Roman" w:hAnsi="Arial" w:cs="Arial"/>
                <w:sz w:val="20"/>
                <w:szCs w:val="20"/>
                <w:lang w:eastAsia="tr-TR"/>
              </w:rPr>
            </w:pPr>
            <w:r w:rsidRPr="00BE4275">
              <w:rPr>
                <w:rFonts w:ascii="Arial" w:eastAsia="Times New Roman" w:hAnsi="Arial" w:cs="Arial"/>
                <w:b/>
                <w:bCs/>
                <w:color w:val="118ABE"/>
                <w:sz w:val="20"/>
                <w:szCs w:val="20"/>
                <w:lang w:eastAsia="tr-TR"/>
              </w:rPr>
              <w:t xml:space="preserve">ŞEHİR TEMİZLİĞİ HİZMETLERİ (KATI ATIK </w:t>
            </w:r>
            <w:proofErr w:type="gramStart"/>
            <w:r w:rsidRPr="00BE4275">
              <w:rPr>
                <w:rFonts w:ascii="Arial" w:eastAsia="Times New Roman" w:hAnsi="Arial" w:cs="Arial"/>
                <w:b/>
                <w:bCs/>
                <w:color w:val="118ABE"/>
                <w:sz w:val="20"/>
                <w:szCs w:val="20"/>
                <w:lang w:eastAsia="tr-TR"/>
              </w:rPr>
              <w:t>TOPLAMA,CADDE</w:t>
            </w:r>
            <w:proofErr w:type="gramEnd"/>
            <w:r w:rsidRPr="00BE4275">
              <w:rPr>
                <w:rFonts w:ascii="Arial" w:eastAsia="Times New Roman" w:hAnsi="Arial" w:cs="Arial"/>
                <w:b/>
                <w:bCs/>
                <w:color w:val="118ABE"/>
                <w:sz w:val="20"/>
                <w:szCs w:val="20"/>
                <w:lang w:eastAsia="tr-TR"/>
              </w:rPr>
              <w:t xml:space="preserve"> VE SOKAKLARIN MAKİNE İLE SÜPÜRÜLMESİ VE YIKANMASI İŞLERİ)</w:t>
            </w:r>
          </w:p>
        </w:tc>
      </w:tr>
    </w:tbl>
    <w:p w:rsidR="00BE4275" w:rsidRPr="00BE4275" w:rsidRDefault="00BE4275" w:rsidP="00BE4275">
      <w:pPr>
        <w:spacing w:after="0" w:line="240" w:lineRule="auto"/>
        <w:rPr>
          <w:rFonts w:ascii="Arial" w:eastAsia="Times New Roman" w:hAnsi="Arial" w:cs="Arial"/>
          <w:sz w:val="20"/>
          <w:szCs w:val="20"/>
          <w:lang w:eastAsia="tr-TR"/>
        </w:rPr>
      </w:pP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5.</w:t>
      </w:r>
      <w:r w:rsidRPr="00BE4275">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6.</w:t>
      </w:r>
      <w:r w:rsidRPr="00BE4275">
        <w:rPr>
          <w:rFonts w:ascii="Arial" w:eastAsia="Times New Roman" w:hAnsi="Arial" w:cs="Arial"/>
          <w:color w:val="585858"/>
          <w:sz w:val="20"/>
          <w:szCs w:val="20"/>
          <w:shd w:val="clear" w:color="auto" w:fill="F8F8F8"/>
          <w:lang w:eastAsia="tr-TR"/>
        </w:rPr>
        <w:t> İhale yerli ve yabancı tüm isteklilere açıktır.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lastRenderedPageBreak/>
        <w:t>7.</w:t>
      </w:r>
      <w:r w:rsidRPr="00BE4275">
        <w:rPr>
          <w:rFonts w:ascii="Arial" w:eastAsia="Times New Roman" w:hAnsi="Arial" w:cs="Arial"/>
          <w:color w:val="585858"/>
          <w:sz w:val="20"/>
          <w:szCs w:val="20"/>
          <w:shd w:val="clear" w:color="auto" w:fill="F8F8F8"/>
          <w:lang w:eastAsia="tr-TR"/>
        </w:rPr>
        <w:t> İhale dokümanının görülmesi ve satın alınması: </w:t>
      </w:r>
      <w:r w:rsidRPr="00BE4275">
        <w:rPr>
          <w:rFonts w:ascii="Arial" w:eastAsia="Times New Roman" w:hAnsi="Arial" w:cs="Arial"/>
          <w:color w:val="585858"/>
          <w:sz w:val="20"/>
          <w:szCs w:val="20"/>
          <w:lang w:eastAsia="tr-TR"/>
        </w:rPr>
        <w:br/>
      </w:r>
      <w:proofErr w:type="gramStart"/>
      <w:r w:rsidRPr="00BE4275">
        <w:rPr>
          <w:rFonts w:ascii="Arial" w:eastAsia="Times New Roman" w:hAnsi="Arial" w:cs="Arial"/>
          <w:b/>
          <w:bCs/>
          <w:color w:val="585858"/>
          <w:sz w:val="20"/>
          <w:szCs w:val="20"/>
          <w:shd w:val="clear" w:color="auto" w:fill="F8F8F8"/>
          <w:lang w:eastAsia="tr-TR"/>
        </w:rPr>
        <w:t>7.1</w:t>
      </w:r>
      <w:proofErr w:type="gramEnd"/>
      <w:r w:rsidRPr="00BE4275">
        <w:rPr>
          <w:rFonts w:ascii="Arial" w:eastAsia="Times New Roman" w:hAnsi="Arial" w:cs="Arial"/>
          <w:b/>
          <w:bCs/>
          <w:color w:val="585858"/>
          <w:sz w:val="20"/>
          <w:szCs w:val="20"/>
          <w:shd w:val="clear" w:color="auto" w:fill="F8F8F8"/>
          <w:lang w:eastAsia="tr-TR"/>
        </w:rPr>
        <w:t>.</w:t>
      </w:r>
      <w:r w:rsidRPr="00BE4275">
        <w:rPr>
          <w:rFonts w:ascii="Arial" w:eastAsia="Times New Roman" w:hAnsi="Arial" w:cs="Arial"/>
          <w:color w:val="585858"/>
          <w:sz w:val="20"/>
          <w:szCs w:val="20"/>
          <w:shd w:val="clear" w:color="auto" w:fill="F8F8F8"/>
          <w:lang w:eastAsia="tr-TR"/>
        </w:rPr>
        <w:t> İhale dokümanı, idarenin adresinde görülebilir ve </w:t>
      </w:r>
      <w:r w:rsidRPr="00BE4275">
        <w:rPr>
          <w:rFonts w:ascii="Arial" w:eastAsia="Times New Roman" w:hAnsi="Arial" w:cs="Arial"/>
          <w:b/>
          <w:bCs/>
          <w:color w:val="118ABE"/>
          <w:sz w:val="20"/>
          <w:szCs w:val="20"/>
          <w:shd w:val="clear" w:color="auto" w:fill="F8F8F8"/>
          <w:lang w:eastAsia="tr-TR"/>
        </w:rPr>
        <w:t>250 TRY (Türk Lirası)</w:t>
      </w:r>
      <w:r w:rsidRPr="00BE4275">
        <w:rPr>
          <w:rFonts w:ascii="Arial" w:eastAsia="Times New Roman" w:hAnsi="Arial" w:cs="Arial"/>
          <w:color w:val="585858"/>
          <w:sz w:val="20"/>
          <w:szCs w:val="20"/>
          <w:shd w:val="clear" w:color="auto" w:fill="F8F8F8"/>
          <w:lang w:eastAsia="tr-TR"/>
        </w:rPr>
        <w:t> karşılığı </w:t>
      </w:r>
      <w:r w:rsidRPr="00BE427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E4275">
        <w:rPr>
          <w:rFonts w:ascii="Arial" w:eastAsia="Times New Roman" w:hAnsi="Arial" w:cs="Arial"/>
          <w:color w:val="585858"/>
          <w:sz w:val="20"/>
          <w:szCs w:val="20"/>
          <w:shd w:val="clear" w:color="auto" w:fill="F8F8F8"/>
          <w:lang w:eastAsia="tr-TR"/>
        </w:rPr>
        <w:t>adresinden satın alınabilir. </w:t>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7.2.</w:t>
      </w:r>
      <w:r w:rsidRPr="00BE4275">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8.</w:t>
      </w:r>
      <w:r w:rsidRPr="00BE4275">
        <w:rPr>
          <w:rFonts w:ascii="Arial" w:eastAsia="Times New Roman" w:hAnsi="Arial" w:cs="Arial"/>
          <w:color w:val="585858"/>
          <w:sz w:val="20"/>
          <w:szCs w:val="20"/>
          <w:shd w:val="clear" w:color="auto" w:fill="F8F8F8"/>
          <w:lang w:eastAsia="tr-TR"/>
        </w:rPr>
        <w:t> Teklifler, ihale tarih ve saatine kadar </w:t>
      </w:r>
      <w:r w:rsidRPr="00BE4275">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BE4275">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9.</w:t>
      </w:r>
      <w:r w:rsidRPr="00BE4275">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shd w:val="clear" w:color="auto" w:fill="F8F8F8"/>
          <w:lang w:eastAsia="tr-TR"/>
        </w:rPr>
        <w:t>Bu ihalede, işin tamamı için teklif verilecektir.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10.</w:t>
      </w:r>
      <w:r w:rsidRPr="00BE4275">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11.</w:t>
      </w:r>
      <w:r w:rsidRPr="00BE4275">
        <w:rPr>
          <w:rFonts w:ascii="Arial" w:eastAsia="Times New Roman" w:hAnsi="Arial" w:cs="Arial"/>
          <w:color w:val="585858"/>
          <w:sz w:val="20"/>
          <w:szCs w:val="20"/>
          <w:shd w:val="clear" w:color="auto" w:fill="F8F8F8"/>
          <w:lang w:eastAsia="tr-TR"/>
        </w:rPr>
        <w:t> Verilen tekliflerin geçerlilik süresi, ihale tarihinden itibaren </w:t>
      </w:r>
      <w:r w:rsidRPr="00BE4275">
        <w:rPr>
          <w:rFonts w:ascii="Arial" w:eastAsia="Times New Roman" w:hAnsi="Arial" w:cs="Arial"/>
          <w:b/>
          <w:bCs/>
          <w:color w:val="118ABE"/>
          <w:sz w:val="20"/>
          <w:szCs w:val="20"/>
          <w:shd w:val="clear" w:color="auto" w:fill="F8F8F8"/>
          <w:lang w:eastAsia="tr-TR"/>
        </w:rPr>
        <w:t>90 (doksan) </w:t>
      </w:r>
      <w:r w:rsidRPr="00BE4275">
        <w:rPr>
          <w:rFonts w:ascii="Arial" w:eastAsia="Times New Roman" w:hAnsi="Arial" w:cs="Arial"/>
          <w:color w:val="585858"/>
          <w:sz w:val="20"/>
          <w:szCs w:val="20"/>
          <w:shd w:val="clear" w:color="auto" w:fill="F8F8F8"/>
          <w:lang w:eastAsia="tr-TR"/>
        </w:rPr>
        <w:t>takvim günüdür.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12.</w:t>
      </w:r>
      <w:r w:rsidRPr="00BE4275">
        <w:rPr>
          <w:rFonts w:ascii="Arial" w:eastAsia="Times New Roman" w:hAnsi="Arial" w:cs="Arial"/>
          <w:color w:val="585858"/>
          <w:sz w:val="20"/>
          <w:szCs w:val="20"/>
          <w:shd w:val="clear" w:color="auto" w:fill="F8F8F8"/>
          <w:lang w:eastAsia="tr-TR"/>
        </w:rPr>
        <w:t> Konsorsiyum olarak ihaleye teklif verilemez. </w:t>
      </w:r>
      <w:r w:rsidRPr="00BE4275">
        <w:rPr>
          <w:rFonts w:ascii="Arial" w:eastAsia="Times New Roman" w:hAnsi="Arial" w:cs="Arial"/>
          <w:color w:val="585858"/>
          <w:sz w:val="20"/>
          <w:szCs w:val="20"/>
          <w:lang w:eastAsia="tr-TR"/>
        </w:rPr>
        <w:br/>
      </w:r>
      <w:r w:rsidRPr="00BE4275">
        <w:rPr>
          <w:rFonts w:ascii="Arial" w:eastAsia="Times New Roman" w:hAnsi="Arial" w:cs="Arial"/>
          <w:color w:val="585858"/>
          <w:sz w:val="20"/>
          <w:szCs w:val="20"/>
          <w:lang w:eastAsia="tr-TR"/>
        </w:rPr>
        <w:br/>
      </w:r>
      <w:r w:rsidRPr="00BE4275">
        <w:rPr>
          <w:rFonts w:ascii="Arial" w:eastAsia="Times New Roman" w:hAnsi="Arial" w:cs="Arial"/>
          <w:b/>
          <w:bCs/>
          <w:color w:val="585858"/>
          <w:sz w:val="20"/>
          <w:szCs w:val="20"/>
          <w:shd w:val="clear" w:color="auto" w:fill="F8F8F8"/>
          <w:lang w:eastAsia="tr-TR"/>
        </w:rPr>
        <w:t>13.Diğer hususlar:</w:t>
      </w:r>
    </w:p>
    <w:p w:rsidR="00BE4275" w:rsidRPr="00BE4275" w:rsidRDefault="00BE4275" w:rsidP="00BE4275">
      <w:pPr>
        <w:shd w:val="clear" w:color="auto" w:fill="F8F8F8"/>
        <w:spacing w:after="0" w:line="240" w:lineRule="auto"/>
        <w:jc w:val="both"/>
        <w:rPr>
          <w:rFonts w:ascii="Arial" w:eastAsia="Times New Roman" w:hAnsi="Arial" w:cs="Arial"/>
          <w:color w:val="585858"/>
          <w:sz w:val="20"/>
          <w:szCs w:val="20"/>
          <w:lang w:eastAsia="tr-TR"/>
        </w:rPr>
      </w:pPr>
      <w:r w:rsidRPr="00BE4275">
        <w:rPr>
          <w:rFonts w:ascii="Arial" w:eastAsia="Times New Roman" w:hAnsi="Arial" w:cs="Arial"/>
          <w:color w:val="585858"/>
          <w:sz w:val="20"/>
          <w:szCs w:val="20"/>
          <w:lang w:eastAsia="tr-TR"/>
        </w:rPr>
        <w:t>Teklifi sınır değerin altında kalan isteklilerden Kanunun 38 inci maddesine göre açıklama istenecektir.</w:t>
      </w:r>
    </w:p>
    <w:bookmarkEnd w:id="0"/>
    <w:p w:rsidR="00603EA7" w:rsidRPr="00BE4275" w:rsidRDefault="00603EA7">
      <w:pPr>
        <w:rPr>
          <w:rFonts w:ascii="Arial" w:hAnsi="Arial" w:cs="Arial"/>
          <w:sz w:val="20"/>
          <w:szCs w:val="20"/>
        </w:rPr>
      </w:pPr>
    </w:p>
    <w:sectPr w:rsidR="00603EA7" w:rsidRPr="00BE4275" w:rsidSect="00BE427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BC0"/>
    <w:rsid w:val="002F7BC0"/>
    <w:rsid w:val="00603EA7"/>
    <w:rsid w:val="00BE42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82354-FA5A-42CC-B802-A8EDF9B82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E4275"/>
  </w:style>
  <w:style w:type="character" w:customStyle="1" w:styleId="apple-converted-space">
    <w:name w:val="apple-converted-space"/>
    <w:basedOn w:val="VarsaylanParagrafYazTipi"/>
    <w:rsid w:val="00BE4275"/>
  </w:style>
  <w:style w:type="character" w:customStyle="1" w:styleId="ilanbaslik">
    <w:name w:val="ilanbaslik"/>
    <w:basedOn w:val="VarsaylanParagrafYazTipi"/>
    <w:rsid w:val="00BE4275"/>
  </w:style>
  <w:style w:type="paragraph" w:styleId="NormalWeb">
    <w:name w:val="Normal (Web)"/>
    <w:basedOn w:val="Normal"/>
    <w:uiPriority w:val="99"/>
    <w:semiHidden/>
    <w:unhideWhenUsed/>
    <w:rsid w:val="00BE42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793739">
      <w:bodyDiv w:val="1"/>
      <w:marLeft w:val="0"/>
      <w:marRight w:val="0"/>
      <w:marTop w:val="0"/>
      <w:marBottom w:val="0"/>
      <w:divBdr>
        <w:top w:val="none" w:sz="0" w:space="0" w:color="auto"/>
        <w:left w:val="none" w:sz="0" w:space="0" w:color="auto"/>
        <w:bottom w:val="none" w:sz="0" w:space="0" w:color="auto"/>
        <w:right w:val="none" w:sz="0" w:space="0" w:color="auto"/>
      </w:divBdr>
      <w:divsChild>
        <w:div w:id="2063477952">
          <w:marLeft w:val="0"/>
          <w:marRight w:val="0"/>
          <w:marTop w:val="0"/>
          <w:marBottom w:val="0"/>
          <w:divBdr>
            <w:top w:val="none" w:sz="0" w:space="0" w:color="auto"/>
            <w:left w:val="none" w:sz="0" w:space="0" w:color="auto"/>
            <w:bottom w:val="none" w:sz="0" w:space="0" w:color="auto"/>
            <w:right w:val="none" w:sz="0" w:space="0" w:color="auto"/>
          </w:divBdr>
        </w:div>
        <w:div w:id="96414036">
          <w:marLeft w:val="0"/>
          <w:marRight w:val="0"/>
          <w:marTop w:val="0"/>
          <w:marBottom w:val="0"/>
          <w:divBdr>
            <w:top w:val="none" w:sz="0" w:space="0" w:color="auto"/>
            <w:left w:val="none" w:sz="0" w:space="0" w:color="auto"/>
            <w:bottom w:val="none" w:sz="0" w:space="0" w:color="auto"/>
            <w:right w:val="none" w:sz="0" w:space="0" w:color="auto"/>
          </w:divBdr>
        </w:div>
        <w:div w:id="330908149">
          <w:marLeft w:val="0"/>
          <w:marRight w:val="0"/>
          <w:marTop w:val="0"/>
          <w:marBottom w:val="0"/>
          <w:divBdr>
            <w:top w:val="none" w:sz="0" w:space="0" w:color="auto"/>
            <w:left w:val="none" w:sz="0" w:space="0" w:color="auto"/>
            <w:bottom w:val="none" w:sz="0" w:space="0" w:color="auto"/>
            <w:right w:val="none" w:sz="0" w:space="0" w:color="auto"/>
          </w:divBdr>
        </w:div>
        <w:div w:id="4464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2017-05-05T07:43:00Z</dcterms:created>
  <dcterms:modified xsi:type="dcterms:W3CDTF">2017-05-05T07:43:00Z</dcterms:modified>
</cp:coreProperties>
</file>