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E9" w:rsidRPr="003402E9" w:rsidRDefault="003402E9" w:rsidP="003402E9">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3402E9">
        <w:rPr>
          <w:rFonts w:ascii="Arial" w:eastAsia="Times New Roman" w:hAnsi="Arial" w:cs="Arial"/>
          <w:b/>
          <w:bCs/>
          <w:color w:val="585858"/>
          <w:sz w:val="20"/>
          <w:szCs w:val="20"/>
          <w:lang w:eastAsia="tr-TR"/>
        </w:rPr>
        <w:t>KENT TEMİZLİĞİ, ÇÖP TOPLAMA VE NAKİL HİZMETİ ALINACAKTIR</w:t>
      </w:r>
    </w:p>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118ABE"/>
          <w:sz w:val="20"/>
          <w:szCs w:val="20"/>
          <w:shd w:val="clear" w:color="auto" w:fill="F8F8F8"/>
          <w:lang w:eastAsia="tr-TR"/>
        </w:rPr>
        <w:t xml:space="preserve">BEYLİKDÜZÜ BELEDİYESİ 3 BÖLGE (ADNAN KAHVECİ MAH, DEREAĞZI </w:t>
      </w:r>
      <w:proofErr w:type="gramStart"/>
      <w:r w:rsidRPr="003402E9">
        <w:rPr>
          <w:rFonts w:ascii="Arial" w:eastAsia="Times New Roman" w:hAnsi="Arial" w:cs="Arial"/>
          <w:b/>
          <w:bCs/>
          <w:color w:val="118ABE"/>
          <w:sz w:val="20"/>
          <w:szCs w:val="20"/>
          <w:shd w:val="clear" w:color="auto" w:fill="F8F8F8"/>
          <w:lang w:eastAsia="tr-TR"/>
        </w:rPr>
        <w:t>MAH,</w:t>
      </w:r>
      <w:proofErr w:type="gramEnd"/>
      <w:r w:rsidRPr="003402E9">
        <w:rPr>
          <w:rFonts w:ascii="Arial" w:eastAsia="Times New Roman" w:hAnsi="Arial" w:cs="Arial"/>
          <w:b/>
          <w:bCs/>
          <w:color w:val="118ABE"/>
          <w:sz w:val="20"/>
          <w:szCs w:val="20"/>
          <w:shd w:val="clear" w:color="auto" w:fill="F8F8F8"/>
          <w:lang w:eastAsia="tr-TR"/>
        </w:rPr>
        <w:t xml:space="preserve"> VE GÜRPINAR MAH ) KATI ATIKLARIN TOPLANMASI VE NAKLİ CADDE VE SOKAKLARIN EL VE MAKİNE İLE SÜPÜRÜLMESİ VE YIKANMASI İŞİ ( 2018-2019 YILLARI 21 AYLIK )</w:t>
      </w:r>
      <w:r w:rsidRPr="003402E9">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2017/427913</w:t>
            </w:r>
          </w:p>
        </w:tc>
      </w:tr>
    </w:tbl>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a)</w:t>
            </w:r>
            <w:r w:rsidRPr="003402E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118ABE"/>
                <w:sz w:val="20"/>
                <w:szCs w:val="20"/>
                <w:lang w:eastAsia="tr-TR"/>
              </w:rPr>
              <w:t>BÜYÜKSEHIR MAH. ENVER ADAKAN CAD. NO:1 BEYLİKDÜZÜ/İSTANBUL</w:t>
            </w: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b)</w:t>
            </w:r>
            <w:r w:rsidRPr="003402E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proofErr w:type="gramStart"/>
            <w:r w:rsidRPr="003402E9">
              <w:rPr>
                <w:rFonts w:ascii="Arial" w:eastAsia="Times New Roman" w:hAnsi="Arial" w:cs="Arial"/>
                <w:b/>
                <w:bCs/>
                <w:color w:val="118ABE"/>
                <w:sz w:val="20"/>
                <w:szCs w:val="20"/>
                <w:lang w:eastAsia="tr-TR"/>
              </w:rPr>
              <w:t>2128667000</w:t>
            </w:r>
            <w:proofErr w:type="gramEnd"/>
            <w:r w:rsidRPr="003402E9">
              <w:rPr>
                <w:rFonts w:ascii="Arial" w:eastAsia="Times New Roman" w:hAnsi="Arial" w:cs="Arial"/>
                <w:b/>
                <w:bCs/>
                <w:color w:val="118ABE"/>
                <w:sz w:val="20"/>
                <w:szCs w:val="20"/>
                <w:lang w:eastAsia="tr-TR"/>
              </w:rPr>
              <w:t xml:space="preserve"> - 2128737379</w:t>
            </w: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c)</w:t>
            </w:r>
            <w:r w:rsidRPr="003402E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ç)</w:t>
            </w:r>
            <w:r w:rsidRPr="003402E9">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https://ekap.kik.gov.tr/EKAP/</w:t>
            </w:r>
          </w:p>
        </w:tc>
      </w:tr>
    </w:tbl>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color w:val="585858"/>
          <w:sz w:val="20"/>
          <w:szCs w:val="20"/>
          <w:lang w:eastAsia="tr-TR"/>
        </w:rPr>
        <w:br/>
      </w:r>
      <w:r w:rsidRPr="003402E9">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a)</w:t>
            </w:r>
            <w:r w:rsidRPr="003402E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118ABE"/>
                <w:sz w:val="20"/>
                <w:szCs w:val="20"/>
                <w:lang w:eastAsia="tr-TR"/>
              </w:rPr>
              <w:t>36 İŞ KALEMİNDEN OLUŞAN - BEYLİKDÜZÜ BELEDİYESİ 3. BÖLGE 21 AYLIK TEMİZLİK HİZMETİ İŞİ </w:t>
            </w:r>
            <w:r w:rsidRPr="003402E9">
              <w:rPr>
                <w:rFonts w:ascii="Arial" w:eastAsia="Times New Roman" w:hAnsi="Arial" w:cs="Arial"/>
                <w:b/>
                <w:bCs/>
                <w:color w:val="118ABE"/>
                <w:sz w:val="20"/>
                <w:szCs w:val="20"/>
                <w:lang w:eastAsia="tr-TR"/>
              </w:rPr>
              <w:br/>
              <w:t xml:space="preserve">Ayrıntılı bilgiye </w:t>
            </w:r>
            <w:proofErr w:type="spellStart"/>
            <w:r w:rsidRPr="003402E9">
              <w:rPr>
                <w:rFonts w:ascii="Arial" w:eastAsia="Times New Roman" w:hAnsi="Arial" w:cs="Arial"/>
                <w:b/>
                <w:bCs/>
                <w:color w:val="118ABE"/>
                <w:sz w:val="20"/>
                <w:szCs w:val="20"/>
                <w:lang w:eastAsia="tr-TR"/>
              </w:rPr>
              <w:t>EKAP’ta</w:t>
            </w:r>
            <w:proofErr w:type="spellEnd"/>
            <w:r w:rsidRPr="003402E9">
              <w:rPr>
                <w:rFonts w:ascii="Arial" w:eastAsia="Times New Roman" w:hAnsi="Arial" w:cs="Arial"/>
                <w:b/>
                <w:bCs/>
                <w:color w:val="118ABE"/>
                <w:sz w:val="20"/>
                <w:szCs w:val="20"/>
                <w:lang w:eastAsia="tr-TR"/>
              </w:rPr>
              <w:t xml:space="preserve"> yer alan ihale dokümanı içinde bulunan idari şartnameden ulaşılabilir.</w:t>
            </w: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b)</w:t>
            </w:r>
            <w:r w:rsidRPr="003402E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118ABE"/>
                <w:sz w:val="20"/>
                <w:szCs w:val="20"/>
                <w:lang w:eastAsia="tr-TR"/>
              </w:rPr>
              <w:t>BEYLİKDÜZÜ BELEDİYESİ 3. BÖLGE (ADNAN KAHVECİ MAH</w:t>
            </w:r>
            <w:proofErr w:type="gramStart"/>
            <w:r w:rsidRPr="003402E9">
              <w:rPr>
                <w:rFonts w:ascii="Arial" w:eastAsia="Times New Roman" w:hAnsi="Arial" w:cs="Arial"/>
                <w:b/>
                <w:bCs/>
                <w:color w:val="118ABE"/>
                <w:sz w:val="20"/>
                <w:szCs w:val="20"/>
                <w:lang w:eastAsia="tr-TR"/>
              </w:rPr>
              <w:t>.,</w:t>
            </w:r>
            <w:proofErr w:type="gramEnd"/>
            <w:r w:rsidRPr="003402E9">
              <w:rPr>
                <w:rFonts w:ascii="Arial" w:eastAsia="Times New Roman" w:hAnsi="Arial" w:cs="Arial"/>
                <w:b/>
                <w:bCs/>
                <w:color w:val="118ABE"/>
                <w:sz w:val="20"/>
                <w:szCs w:val="20"/>
                <w:lang w:eastAsia="tr-TR"/>
              </w:rPr>
              <w:t xml:space="preserve"> DEREAĞZI MAH., VE GÜRPINAR MAH. )</w:t>
            </w: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c)</w:t>
            </w:r>
            <w:r w:rsidRPr="003402E9">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İşe başlama tarihi </w:t>
            </w:r>
            <w:r w:rsidRPr="003402E9">
              <w:rPr>
                <w:rFonts w:ascii="Arial" w:eastAsia="Times New Roman" w:hAnsi="Arial" w:cs="Arial"/>
                <w:b/>
                <w:bCs/>
                <w:color w:val="118ABE"/>
                <w:sz w:val="20"/>
                <w:szCs w:val="20"/>
                <w:lang w:eastAsia="tr-TR"/>
              </w:rPr>
              <w:t>01.01.2018</w:t>
            </w:r>
            <w:r w:rsidRPr="003402E9">
              <w:rPr>
                <w:rFonts w:ascii="Arial" w:eastAsia="Times New Roman" w:hAnsi="Arial" w:cs="Arial"/>
                <w:color w:val="585858"/>
                <w:sz w:val="20"/>
                <w:szCs w:val="20"/>
                <w:lang w:eastAsia="tr-TR"/>
              </w:rPr>
              <w:t>, işin bitiş tarihi </w:t>
            </w:r>
            <w:r w:rsidRPr="003402E9">
              <w:rPr>
                <w:rFonts w:ascii="Arial" w:eastAsia="Times New Roman" w:hAnsi="Arial" w:cs="Arial"/>
                <w:b/>
                <w:bCs/>
                <w:color w:val="118ABE"/>
                <w:sz w:val="20"/>
                <w:szCs w:val="20"/>
                <w:lang w:eastAsia="tr-TR"/>
              </w:rPr>
              <w:t>30.09.2019</w:t>
            </w:r>
          </w:p>
        </w:tc>
      </w:tr>
    </w:tbl>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color w:val="585858"/>
          <w:sz w:val="20"/>
          <w:szCs w:val="20"/>
          <w:lang w:eastAsia="tr-TR"/>
        </w:rPr>
        <w:br/>
      </w:r>
      <w:r w:rsidRPr="003402E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a)</w:t>
            </w:r>
            <w:r w:rsidRPr="003402E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118ABE"/>
                <w:sz w:val="20"/>
                <w:szCs w:val="20"/>
                <w:lang w:eastAsia="tr-TR"/>
              </w:rPr>
              <w:t>BÜYÜKŞEHİR MAH. ENVER ADAKAN CAD. NO:2 B.DÜZÜ/İST.</w:t>
            </w:r>
          </w:p>
        </w:tc>
      </w:tr>
      <w:tr w:rsidR="003402E9" w:rsidRPr="003402E9" w:rsidTr="003402E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b)</w:t>
            </w:r>
            <w:r w:rsidRPr="003402E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jc w:val="both"/>
              <w:rPr>
                <w:rFonts w:ascii="Arial" w:eastAsia="Times New Roman" w:hAnsi="Arial" w:cs="Arial"/>
                <w:color w:val="585858"/>
                <w:sz w:val="20"/>
                <w:szCs w:val="20"/>
                <w:lang w:eastAsia="tr-TR"/>
              </w:rPr>
            </w:pPr>
            <w:r w:rsidRPr="003402E9">
              <w:rPr>
                <w:rFonts w:ascii="Arial" w:eastAsia="Times New Roman" w:hAnsi="Arial" w:cs="Arial"/>
                <w:b/>
                <w:bCs/>
                <w:color w:val="118ABE"/>
                <w:sz w:val="20"/>
                <w:szCs w:val="20"/>
                <w:lang w:eastAsia="tr-TR"/>
              </w:rPr>
              <w:t xml:space="preserve">28.09.2017 - </w:t>
            </w:r>
            <w:proofErr w:type="gramStart"/>
            <w:r w:rsidRPr="003402E9">
              <w:rPr>
                <w:rFonts w:ascii="Arial" w:eastAsia="Times New Roman" w:hAnsi="Arial" w:cs="Arial"/>
                <w:b/>
                <w:bCs/>
                <w:color w:val="118ABE"/>
                <w:sz w:val="20"/>
                <w:szCs w:val="20"/>
                <w:lang w:eastAsia="tr-TR"/>
              </w:rPr>
              <w:t>13:30</w:t>
            </w:r>
            <w:proofErr w:type="gramEnd"/>
          </w:p>
        </w:tc>
      </w:tr>
    </w:tbl>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402E9">
        <w:rPr>
          <w:rFonts w:ascii="Arial" w:eastAsia="Times New Roman" w:hAnsi="Arial" w:cs="Arial"/>
          <w:color w:val="585858"/>
          <w:sz w:val="20"/>
          <w:szCs w:val="20"/>
          <w:lang w:eastAsia="tr-TR"/>
        </w:rPr>
        <w:br/>
      </w:r>
      <w:proofErr w:type="gramStart"/>
      <w:r w:rsidRPr="003402E9">
        <w:rPr>
          <w:rFonts w:ascii="Arial" w:eastAsia="Times New Roman" w:hAnsi="Arial" w:cs="Arial"/>
          <w:b/>
          <w:bCs/>
          <w:color w:val="585858"/>
          <w:sz w:val="20"/>
          <w:szCs w:val="20"/>
          <w:shd w:val="clear" w:color="auto" w:fill="F8F8F8"/>
          <w:lang w:eastAsia="tr-TR"/>
        </w:rPr>
        <w:t>4.1</w:t>
      </w:r>
      <w:proofErr w:type="gramEnd"/>
      <w:r w:rsidRPr="003402E9">
        <w:rPr>
          <w:rFonts w:ascii="Arial" w:eastAsia="Times New Roman" w:hAnsi="Arial" w:cs="Arial"/>
          <w:b/>
          <w:bCs/>
          <w:color w:val="585858"/>
          <w:sz w:val="20"/>
          <w:szCs w:val="20"/>
          <w:shd w:val="clear" w:color="auto" w:fill="F8F8F8"/>
          <w:lang w:eastAsia="tr-TR"/>
        </w:rPr>
        <w:t>.</w:t>
      </w:r>
      <w:r w:rsidRPr="003402E9">
        <w:rPr>
          <w:rFonts w:ascii="Arial" w:eastAsia="Times New Roman" w:hAnsi="Arial" w:cs="Arial"/>
          <w:color w:val="585858"/>
          <w:sz w:val="20"/>
          <w:szCs w:val="20"/>
          <w:shd w:val="clear" w:color="auto" w:fill="F8F8F8"/>
          <w:lang w:eastAsia="tr-TR"/>
        </w:rPr>
        <w:t> İhaleye katılma şartları ve istenilen belgeler: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4.1.2.</w:t>
      </w:r>
      <w:r w:rsidRPr="003402E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4.1.2.1.</w:t>
      </w:r>
      <w:r w:rsidRPr="003402E9">
        <w:rPr>
          <w:rFonts w:ascii="Arial" w:eastAsia="Times New Roman" w:hAnsi="Arial" w:cs="Arial"/>
          <w:color w:val="585858"/>
          <w:sz w:val="20"/>
          <w:szCs w:val="20"/>
          <w:shd w:val="clear" w:color="auto" w:fill="F8F8F8"/>
          <w:lang w:eastAsia="tr-TR"/>
        </w:rPr>
        <w:t> Gerçek kişi olması halinde, noter tasdikli imza beyannamesi,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4.1.2.2.</w:t>
      </w:r>
      <w:r w:rsidRPr="003402E9">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4.1.3.</w:t>
      </w:r>
      <w:r w:rsidRPr="003402E9">
        <w:rPr>
          <w:rFonts w:ascii="Arial" w:eastAsia="Times New Roman" w:hAnsi="Arial" w:cs="Arial"/>
          <w:color w:val="585858"/>
          <w:sz w:val="20"/>
          <w:szCs w:val="20"/>
          <w:shd w:val="clear" w:color="auto" w:fill="F8F8F8"/>
          <w:lang w:eastAsia="tr-TR"/>
        </w:rPr>
        <w:t> Şekli ve içeriği İdari Şartnamede belirlenen teklif mektubu.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4.1.4.</w:t>
      </w:r>
      <w:r w:rsidRPr="003402E9">
        <w:rPr>
          <w:rFonts w:ascii="Arial" w:eastAsia="Times New Roman" w:hAnsi="Arial" w:cs="Arial"/>
          <w:color w:val="585858"/>
          <w:sz w:val="20"/>
          <w:szCs w:val="20"/>
          <w:shd w:val="clear" w:color="auto" w:fill="F8F8F8"/>
          <w:lang w:eastAsia="tr-TR"/>
        </w:rPr>
        <w:t> Şekli ve içeriği İdari Şartnamede belirlenen geçici teminat.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4.1.5</w:t>
      </w:r>
      <w:r w:rsidRPr="003402E9">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3402E9">
        <w:rPr>
          <w:rFonts w:ascii="Arial" w:eastAsia="Times New Roman" w:hAnsi="Arial" w:cs="Arial"/>
          <w:color w:val="585858"/>
          <w:sz w:val="20"/>
          <w:szCs w:val="20"/>
          <w:shd w:val="clear" w:color="auto" w:fill="F8F8F8"/>
          <w:lang w:eastAsia="tr-TR"/>
        </w:rPr>
        <w:t>dahil</w:t>
      </w:r>
      <w:proofErr w:type="gramEnd"/>
      <w:r w:rsidRPr="003402E9">
        <w:rPr>
          <w:rFonts w:ascii="Arial" w:eastAsia="Times New Roman" w:hAnsi="Arial" w:cs="Arial"/>
          <w:color w:val="585858"/>
          <w:sz w:val="20"/>
          <w:szCs w:val="20"/>
          <w:shd w:val="clear" w:color="auto" w:fill="F8F8F8"/>
          <w:lang w:eastAsia="tr-TR"/>
        </w:rPr>
        <w:t xml:space="preserve"> edeceklerdir. </w:t>
      </w:r>
      <w:r w:rsidRPr="003402E9">
        <w:rPr>
          <w:rFonts w:ascii="Arial" w:eastAsia="Times New Roman" w:hAnsi="Arial" w:cs="Arial"/>
          <w:color w:val="585858"/>
          <w:sz w:val="20"/>
          <w:szCs w:val="20"/>
          <w:lang w:eastAsia="tr-TR"/>
        </w:rPr>
        <w:br/>
      </w:r>
      <w:proofErr w:type="gramStart"/>
      <w:r w:rsidRPr="003402E9">
        <w:rPr>
          <w:rFonts w:ascii="Arial" w:eastAsia="Times New Roman" w:hAnsi="Arial" w:cs="Arial"/>
          <w:b/>
          <w:bCs/>
          <w:color w:val="585858"/>
          <w:sz w:val="20"/>
          <w:szCs w:val="20"/>
          <w:shd w:val="clear" w:color="auto" w:fill="F8F8F8"/>
          <w:lang w:eastAsia="tr-TR"/>
        </w:rPr>
        <w:t>4.1.6</w:t>
      </w:r>
      <w:r w:rsidRPr="003402E9">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402E9">
              <w:rPr>
                <w:rFonts w:ascii="Arial" w:eastAsia="Times New Roman" w:hAnsi="Arial" w:cs="Arial"/>
                <w:b/>
                <w:bCs/>
                <w:color w:val="585858"/>
                <w:sz w:val="20"/>
                <w:szCs w:val="20"/>
                <w:lang w:eastAsia="tr-TR"/>
              </w:rPr>
              <w:t>kriterler</w:t>
            </w:r>
            <w:proofErr w:type="gramEnd"/>
            <w:r w:rsidRPr="003402E9">
              <w:rPr>
                <w:rFonts w:ascii="Arial" w:eastAsia="Times New Roman" w:hAnsi="Arial" w:cs="Arial"/>
                <w:b/>
                <w:bCs/>
                <w:color w:val="585858"/>
                <w:sz w:val="20"/>
                <w:szCs w:val="20"/>
                <w:lang w:eastAsia="tr-TR"/>
              </w:rPr>
              <w:t>:</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4.2.1</w:t>
            </w:r>
            <w:r w:rsidRPr="003402E9">
              <w:rPr>
                <w:rFonts w:ascii="Arial" w:eastAsia="Times New Roman" w:hAnsi="Arial" w:cs="Arial"/>
                <w:color w:val="585858"/>
                <w:sz w:val="20"/>
                <w:szCs w:val="20"/>
                <w:lang w:eastAsia="tr-TR"/>
              </w:rPr>
              <w:t> Bankalardan temin edilecek belgeler: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 xml:space="preserve">Teklif edilen bedelin %10 </w:t>
            </w:r>
            <w:proofErr w:type="gramStart"/>
            <w:r w:rsidRPr="003402E9">
              <w:rPr>
                <w:rFonts w:ascii="Arial" w:eastAsia="Times New Roman" w:hAnsi="Arial" w:cs="Arial"/>
                <w:color w:val="585858"/>
                <w:sz w:val="20"/>
                <w:szCs w:val="20"/>
                <w:lang w:eastAsia="tr-TR"/>
              </w:rPr>
              <w:t>dan</w:t>
            </w:r>
            <w:proofErr w:type="gramEnd"/>
            <w:r w:rsidRPr="003402E9">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3402E9">
              <w:rPr>
                <w:rFonts w:ascii="Arial" w:eastAsia="Times New Roman" w:hAnsi="Arial" w:cs="Arial"/>
                <w:color w:val="585858"/>
                <w:sz w:val="20"/>
                <w:szCs w:val="20"/>
                <w:lang w:eastAsia="tr-TR"/>
              </w:rPr>
              <w:t>gayrinakdi</w:t>
            </w:r>
            <w:proofErr w:type="spellEnd"/>
            <w:r w:rsidRPr="003402E9">
              <w:rPr>
                <w:rFonts w:ascii="Arial" w:eastAsia="Times New Roman" w:hAnsi="Arial" w:cs="Arial"/>
                <w:color w:val="585858"/>
                <w:sz w:val="20"/>
                <w:szCs w:val="20"/>
                <w:lang w:eastAsia="tr-TR"/>
              </w:rPr>
              <w:t xml:space="preserve"> kredisini ya da üzerinde kısıtlama bulunmayan mevduatını gösterir banka referans mektubu, </w:t>
            </w:r>
            <w:r w:rsidRPr="003402E9">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3402E9">
              <w:rPr>
                <w:rFonts w:ascii="Arial" w:eastAsia="Times New Roman" w:hAnsi="Arial" w:cs="Arial"/>
                <w:b/>
                <w:bCs/>
                <w:color w:val="585858"/>
                <w:sz w:val="20"/>
                <w:szCs w:val="20"/>
                <w:lang w:eastAsia="tr-TR"/>
              </w:rPr>
              <w:t>yıl sonu</w:t>
            </w:r>
            <w:proofErr w:type="gramEnd"/>
            <w:r w:rsidRPr="003402E9">
              <w:rPr>
                <w:rFonts w:ascii="Arial" w:eastAsia="Times New Roman" w:hAnsi="Arial" w:cs="Arial"/>
                <w:b/>
                <w:bCs/>
                <w:color w:val="585858"/>
                <w:sz w:val="20"/>
                <w:szCs w:val="20"/>
                <w:lang w:eastAsia="tr-TR"/>
              </w:rPr>
              <w:t xml:space="preserve"> bilançosu veya eşdeğer belgeleri:</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3402E9">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3402E9">
              <w:rPr>
                <w:rFonts w:ascii="Arial" w:eastAsia="Times New Roman" w:hAnsi="Arial" w:cs="Arial"/>
                <w:color w:val="585858"/>
                <w:sz w:val="20"/>
                <w:szCs w:val="20"/>
                <w:lang w:eastAsia="tr-TR"/>
              </w:rPr>
              <w:br/>
              <w:t>Sunulan bilanço veya eşdeğer belgelerde; </w:t>
            </w:r>
            <w:r w:rsidRPr="003402E9">
              <w:rPr>
                <w:rFonts w:ascii="Arial" w:eastAsia="Times New Roman" w:hAnsi="Arial" w:cs="Arial"/>
                <w:color w:val="585858"/>
                <w:sz w:val="20"/>
                <w:szCs w:val="20"/>
                <w:lang w:eastAsia="tr-TR"/>
              </w:rPr>
              <w:br/>
              <w:t>a) Cari oranın (dönen varlıklar / kısa vadeli borçlar) en az 0,75 olması, </w:t>
            </w:r>
            <w:r w:rsidRPr="003402E9">
              <w:rPr>
                <w:rFonts w:ascii="Arial" w:eastAsia="Times New Roman" w:hAnsi="Arial" w:cs="Arial"/>
                <w:color w:val="585858"/>
                <w:sz w:val="20"/>
                <w:szCs w:val="20"/>
                <w:lang w:eastAsia="tr-TR"/>
              </w:rPr>
              <w:br/>
              <w:t>b) Öz kaynak oranının (öz kaynaklar/ toplam aktif) en az 0,15 olması, </w:t>
            </w:r>
            <w:r w:rsidRPr="003402E9">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3402E9">
              <w:rPr>
                <w:rFonts w:ascii="Arial" w:eastAsia="Times New Roman" w:hAnsi="Arial" w:cs="Arial"/>
                <w:color w:val="585858"/>
                <w:sz w:val="20"/>
                <w:szCs w:val="20"/>
                <w:lang w:eastAsia="tr-TR"/>
              </w:rPr>
              <w:t>kriter</w:t>
            </w:r>
            <w:proofErr w:type="gramEnd"/>
            <w:r w:rsidRPr="003402E9">
              <w:rPr>
                <w:rFonts w:ascii="Arial" w:eastAsia="Times New Roman" w:hAnsi="Arial" w:cs="Arial"/>
                <w:color w:val="585858"/>
                <w:sz w:val="20"/>
                <w:szCs w:val="20"/>
                <w:lang w:eastAsia="tr-TR"/>
              </w:rPr>
              <w:t xml:space="preserve"> birlikte aranır. </w:t>
            </w:r>
            <w:r w:rsidRPr="003402E9">
              <w:rPr>
                <w:rFonts w:ascii="Arial" w:eastAsia="Times New Roman" w:hAnsi="Arial" w:cs="Arial"/>
                <w:color w:val="585858"/>
                <w:sz w:val="20"/>
                <w:szCs w:val="20"/>
                <w:lang w:eastAsia="tr-TR"/>
              </w:rPr>
              <w:br/>
              <w:t xml:space="preserve">Yukarıda belirtilen </w:t>
            </w:r>
            <w:proofErr w:type="gramStart"/>
            <w:r w:rsidRPr="003402E9">
              <w:rPr>
                <w:rFonts w:ascii="Arial" w:eastAsia="Times New Roman" w:hAnsi="Arial" w:cs="Arial"/>
                <w:color w:val="585858"/>
                <w:sz w:val="20"/>
                <w:szCs w:val="20"/>
                <w:lang w:eastAsia="tr-TR"/>
              </w:rPr>
              <w:t>kriterleri</w:t>
            </w:r>
            <w:proofErr w:type="gramEnd"/>
            <w:r w:rsidRPr="003402E9">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402E9">
              <w:rPr>
                <w:rFonts w:ascii="Arial" w:eastAsia="Times New Roman" w:hAnsi="Arial" w:cs="Arial"/>
                <w:color w:val="585858"/>
                <w:sz w:val="20"/>
                <w:szCs w:val="20"/>
                <w:lang w:eastAsia="tr-TR"/>
              </w:rPr>
              <w:t>kriterlerinin</w:t>
            </w:r>
            <w:proofErr w:type="gramEnd"/>
            <w:r w:rsidRPr="003402E9">
              <w:rPr>
                <w:rFonts w:ascii="Arial" w:eastAsia="Times New Roman" w:hAnsi="Arial" w:cs="Arial"/>
                <w:color w:val="585858"/>
                <w:sz w:val="20"/>
                <w:szCs w:val="20"/>
                <w:lang w:eastAsia="tr-TR"/>
              </w:rPr>
              <w:t xml:space="preserve"> sağlanıp sağlanmadığına bakılır. </w:t>
            </w:r>
            <w:r w:rsidRPr="003402E9">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4.2.3. İş hacmini gösteren belgeler: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a) İhalenin yapıldığı yıldan önceki yıla ait toplam ciroyu gösteren gelir tablosu, </w:t>
            </w:r>
            <w:r w:rsidRPr="003402E9">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3402E9">
              <w:rPr>
                <w:rFonts w:ascii="Arial" w:eastAsia="Times New Roman" w:hAnsi="Arial" w:cs="Arial"/>
                <w:color w:val="585858"/>
                <w:sz w:val="20"/>
                <w:szCs w:val="20"/>
                <w:lang w:eastAsia="tr-TR"/>
              </w:rPr>
              <w:br/>
              <w:t>Bu belgelerden birinin sunulması yeterlidir. </w:t>
            </w:r>
            <w:r w:rsidRPr="003402E9">
              <w:rPr>
                <w:rFonts w:ascii="Arial" w:eastAsia="Times New Roman" w:hAnsi="Arial" w:cs="Arial"/>
                <w:color w:val="585858"/>
                <w:sz w:val="20"/>
                <w:szCs w:val="20"/>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3402E9">
              <w:rPr>
                <w:rFonts w:ascii="Arial" w:eastAsia="Times New Roman" w:hAnsi="Arial" w:cs="Arial"/>
                <w:color w:val="585858"/>
                <w:sz w:val="20"/>
                <w:szCs w:val="20"/>
                <w:lang w:eastAsia="tr-TR"/>
              </w:rPr>
              <w:t>kriterlerden</w:t>
            </w:r>
            <w:proofErr w:type="gramEnd"/>
            <w:r w:rsidRPr="003402E9">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3402E9">
              <w:rPr>
                <w:rFonts w:ascii="Arial" w:eastAsia="Times New Roman" w:hAnsi="Arial" w:cs="Arial"/>
                <w:color w:val="585858"/>
                <w:sz w:val="20"/>
                <w:szCs w:val="20"/>
                <w:lang w:eastAsia="tr-TR"/>
              </w:rPr>
              <w:br/>
              <w:t xml:space="preserve">Bu </w:t>
            </w:r>
            <w:proofErr w:type="gramStart"/>
            <w:r w:rsidRPr="003402E9">
              <w:rPr>
                <w:rFonts w:ascii="Arial" w:eastAsia="Times New Roman" w:hAnsi="Arial" w:cs="Arial"/>
                <w:color w:val="585858"/>
                <w:sz w:val="20"/>
                <w:szCs w:val="20"/>
                <w:lang w:eastAsia="tr-TR"/>
              </w:rPr>
              <w:t>kriterleri</w:t>
            </w:r>
            <w:proofErr w:type="gramEnd"/>
            <w:r w:rsidRPr="003402E9">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402E9">
              <w:rPr>
                <w:rFonts w:ascii="Arial" w:eastAsia="Times New Roman" w:hAnsi="Arial" w:cs="Arial"/>
                <w:color w:val="585858"/>
                <w:sz w:val="20"/>
                <w:szCs w:val="20"/>
                <w:lang w:eastAsia="tr-TR"/>
              </w:rPr>
              <w:t>kriterlerinin</w:t>
            </w:r>
            <w:proofErr w:type="gramEnd"/>
            <w:r w:rsidRPr="003402E9">
              <w:rPr>
                <w:rFonts w:ascii="Arial" w:eastAsia="Times New Roman" w:hAnsi="Arial" w:cs="Arial"/>
                <w:color w:val="585858"/>
                <w:sz w:val="20"/>
                <w:szCs w:val="20"/>
                <w:lang w:eastAsia="tr-TR"/>
              </w:rPr>
              <w:t xml:space="preserve"> sağlanıp sağlanamadığına bakılır. </w:t>
            </w:r>
          </w:p>
        </w:tc>
      </w:tr>
    </w:tbl>
    <w:p w:rsidR="003402E9" w:rsidRPr="003402E9" w:rsidRDefault="003402E9" w:rsidP="003402E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402E9">
              <w:rPr>
                <w:rFonts w:ascii="Arial" w:eastAsia="Times New Roman" w:hAnsi="Arial" w:cs="Arial"/>
                <w:b/>
                <w:bCs/>
                <w:color w:val="585858"/>
                <w:sz w:val="20"/>
                <w:szCs w:val="20"/>
                <w:lang w:eastAsia="tr-TR"/>
              </w:rPr>
              <w:t>kriterler</w:t>
            </w:r>
            <w:proofErr w:type="gramEnd"/>
            <w:r w:rsidRPr="003402E9">
              <w:rPr>
                <w:rFonts w:ascii="Arial" w:eastAsia="Times New Roman" w:hAnsi="Arial" w:cs="Arial"/>
                <w:b/>
                <w:bCs/>
                <w:color w:val="585858"/>
                <w:sz w:val="20"/>
                <w:szCs w:val="20"/>
                <w:lang w:eastAsia="tr-TR"/>
              </w:rPr>
              <w:t>:</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4.3.1. İş deneyimini gösteren belgeler: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Son beş yıl içinde bedel içeren bir sözleşme kapsamında kabul işlemleri tamamlanan ve teklif edilen bedelin </w:t>
            </w:r>
            <w:r w:rsidRPr="003402E9">
              <w:rPr>
                <w:rFonts w:ascii="Arial" w:eastAsia="Times New Roman" w:hAnsi="Arial" w:cs="Arial"/>
                <w:b/>
                <w:bCs/>
                <w:color w:val="118ABE"/>
                <w:sz w:val="20"/>
                <w:szCs w:val="20"/>
                <w:lang w:eastAsia="tr-TR"/>
              </w:rPr>
              <w:t>% 30</w:t>
            </w:r>
            <w:r w:rsidRPr="003402E9">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 xml:space="preserve">4.3.2. Makine, teçhizat ve diğer </w:t>
            </w:r>
            <w:proofErr w:type="gramStart"/>
            <w:r w:rsidRPr="003402E9">
              <w:rPr>
                <w:rFonts w:ascii="Arial" w:eastAsia="Times New Roman" w:hAnsi="Arial" w:cs="Arial"/>
                <w:b/>
                <w:bCs/>
                <w:color w:val="585858"/>
                <w:sz w:val="20"/>
                <w:szCs w:val="20"/>
                <w:lang w:eastAsia="tr-TR"/>
              </w:rPr>
              <w:t>ekipmana</w:t>
            </w:r>
            <w:proofErr w:type="gramEnd"/>
            <w:r w:rsidRPr="003402E9">
              <w:rPr>
                <w:rFonts w:ascii="Arial" w:eastAsia="Times New Roman" w:hAnsi="Arial" w:cs="Arial"/>
                <w:b/>
                <w:bCs/>
                <w:color w:val="585858"/>
                <w:sz w:val="20"/>
                <w:szCs w:val="20"/>
                <w:lang w:eastAsia="tr-TR"/>
              </w:rPr>
              <w:t xml:space="preserve"> ait belgeler ve kapasite raporu:</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u w:val="single"/>
                <w:lang w:eastAsia="tr-TR"/>
              </w:rPr>
              <w:t>KENDİ MALI OLMASI GEREKEN MAKİNE VE EKİPMAN LİSTESİ</w:t>
            </w:r>
          </w:p>
          <w:p w:rsidR="003402E9" w:rsidRPr="003402E9" w:rsidRDefault="003402E9" w:rsidP="003402E9">
            <w:pPr>
              <w:spacing w:after="0" w:line="240" w:lineRule="atLeast"/>
              <w:rPr>
                <w:rFonts w:ascii="Arial" w:eastAsia="Times New Roman" w:hAnsi="Arial" w:cs="Arial"/>
                <w:b/>
                <w:bCs/>
                <w:color w:val="118ABE"/>
                <w:sz w:val="20"/>
                <w:szCs w:val="20"/>
                <w:lang w:eastAsia="tr-TR"/>
              </w:rPr>
            </w:pPr>
            <w:proofErr w:type="gramStart"/>
            <w:r w:rsidRPr="003402E9">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manuel veya otomatik vites sistemine sahip, araç içinden operatörün </w:t>
            </w:r>
            <w:proofErr w:type="spellStart"/>
            <w:r w:rsidRPr="003402E9">
              <w:rPr>
                <w:rFonts w:ascii="Arial" w:eastAsia="Times New Roman" w:hAnsi="Arial" w:cs="Arial"/>
                <w:b/>
                <w:bCs/>
                <w:color w:val="118ABE"/>
                <w:sz w:val="20"/>
                <w:szCs w:val="20"/>
                <w:lang w:eastAsia="tr-TR"/>
              </w:rPr>
              <w:t>joy</w:t>
            </w:r>
            <w:proofErr w:type="spellEnd"/>
            <w:r w:rsidRPr="003402E9">
              <w:rPr>
                <w:rFonts w:ascii="Arial" w:eastAsia="Times New Roman" w:hAnsi="Arial" w:cs="Arial"/>
                <w:b/>
                <w:bCs/>
                <w:color w:val="118ABE"/>
                <w:sz w:val="20"/>
                <w:szCs w:val="20"/>
                <w:lang w:eastAsia="tr-TR"/>
              </w:rPr>
              <w:t xml:space="preserve"> </w:t>
            </w:r>
            <w:proofErr w:type="spellStart"/>
            <w:r w:rsidRPr="003402E9">
              <w:rPr>
                <w:rFonts w:ascii="Arial" w:eastAsia="Times New Roman" w:hAnsi="Arial" w:cs="Arial"/>
                <w:b/>
                <w:bCs/>
                <w:color w:val="118ABE"/>
                <w:sz w:val="20"/>
                <w:szCs w:val="20"/>
                <w:lang w:eastAsia="tr-TR"/>
              </w:rPr>
              <w:t>stick</w:t>
            </w:r>
            <w:proofErr w:type="spellEnd"/>
            <w:r w:rsidRPr="003402E9">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dingilli olacaktır. </w:t>
            </w:r>
            <w:proofErr w:type="gramEnd"/>
            <w:r w:rsidRPr="003402E9">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3402E9">
              <w:rPr>
                <w:rFonts w:ascii="Arial" w:eastAsia="Times New Roman" w:hAnsi="Arial" w:cs="Arial"/>
                <w:b/>
                <w:bCs/>
                <w:color w:val="118ABE"/>
                <w:sz w:val="20"/>
                <w:szCs w:val="20"/>
                <w:lang w:eastAsia="tr-TR"/>
              </w:rPr>
              <w:t>dizayn edilmiş</w:t>
            </w:r>
            <w:proofErr w:type="gramEnd"/>
            <w:r w:rsidRPr="003402E9">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3402E9">
              <w:rPr>
                <w:rFonts w:ascii="Arial" w:eastAsia="Times New Roman" w:hAnsi="Arial" w:cs="Arial"/>
                <w:b/>
                <w:bCs/>
                <w:color w:val="118ABE"/>
                <w:sz w:val="20"/>
                <w:szCs w:val="20"/>
                <w:lang w:eastAsia="tr-TR"/>
              </w:rPr>
              <w:t>lt</w:t>
            </w:r>
            <w:proofErr w:type="spellEnd"/>
            <w:r w:rsidRPr="003402E9">
              <w:rPr>
                <w:rFonts w:ascii="Arial" w:eastAsia="Times New Roman" w:hAnsi="Arial" w:cs="Arial"/>
                <w:b/>
                <w:bCs/>
                <w:color w:val="118ABE"/>
                <w:sz w:val="20"/>
                <w:szCs w:val="20"/>
                <w:lang w:eastAsia="tr-TR"/>
              </w:rPr>
              <w:t>, olmalıdır. Araç önüne monte edilen kar küreme bıçağı aşağı- yukarı, sağa-sola en az 30 derece hidrolik destekli döndürülebilir, genişliği en az 1700 mm olmalıdır. İstenen teknik özellikler yetkili satıcı firma tarafından onaylı olacaktır. ( Adayın veya isteklinin kendi malı olacaktır) .</w:t>
            </w:r>
          </w:p>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lang w:eastAsia="tr-TR"/>
              </w:rPr>
              <w:lastRenderedPageBreak/>
              <w:t>İstenen Makinelerin, Hizmet Alımı İhaleleri Uygulama Yönetmeliğinin 41. maddesi uyarınca yüklenicinin kendi malı olması gerekmektedir.</w:t>
            </w:r>
            <w:r w:rsidRPr="003402E9">
              <w:rPr>
                <w:rFonts w:ascii="Arial" w:eastAsia="Times New Roman" w:hAnsi="Arial" w:cs="Arial"/>
                <w:b/>
                <w:bCs/>
                <w:color w:val="118ABE"/>
                <w:sz w:val="20"/>
                <w:szCs w:val="20"/>
                <w:lang w:eastAsia="tr-TR"/>
              </w:rPr>
              <w:br/>
              <w:t xml:space="preserve">Adayın veya isteklinin kendi malı olan makine, teçhizat ve diğer </w:t>
            </w:r>
            <w:proofErr w:type="gramStart"/>
            <w:r w:rsidRPr="003402E9">
              <w:rPr>
                <w:rFonts w:ascii="Arial" w:eastAsia="Times New Roman" w:hAnsi="Arial" w:cs="Arial"/>
                <w:b/>
                <w:bCs/>
                <w:color w:val="118ABE"/>
                <w:sz w:val="20"/>
                <w:szCs w:val="20"/>
                <w:lang w:eastAsia="tr-TR"/>
              </w:rPr>
              <w:t>ekipman</w:t>
            </w:r>
            <w:proofErr w:type="gramEnd"/>
            <w:r w:rsidRPr="003402E9">
              <w:rPr>
                <w:rFonts w:ascii="Arial" w:eastAsia="Times New Roman" w:hAnsi="Arial" w:cs="Arial"/>
                <w:b/>
                <w:bCs/>
                <w:color w:val="118ABE"/>
                <w:sz w:val="20"/>
                <w:szCs w:val="20"/>
                <w:lang w:eastAsia="tr-TR"/>
              </w:rPr>
              <w:t xml:space="preserve">; ruhsat, demirbaş veya amortisman defterinde kayıtlı olduğuna dair noter tespit tutanağı ya da (Değişik ibare: 12/06/2015-29384 R.G./ 3. </w:t>
            </w:r>
            <w:proofErr w:type="spellStart"/>
            <w:r w:rsidRPr="003402E9">
              <w:rPr>
                <w:rFonts w:ascii="Arial" w:eastAsia="Times New Roman" w:hAnsi="Arial" w:cs="Arial"/>
                <w:b/>
                <w:bCs/>
                <w:color w:val="118ABE"/>
                <w:sz w:val="20"/>
                <w:szCs w:val="20"/>
                <w:lang w:eastAsia="tr-TR"/>
              </w:rPr>
              <w:t>md.</w:t>
            </w:r>
            <w:proofErr w:type="spellEnd"/>
            <w:r w:rsidRPr="003402E9">
              <w:rPr>
                <w:rFonts w:ascii="Arial" w:eastAsia="Times New Roman" w:hAnsi="Arial" w:cs="Arial"/>
                <w:b/>
                <w:bCs/>
                <w:color w:val="118ABE"/>
                <w:sz w:val="20"/>
                <w:szCs w:val="20"/>
                <w:lang w:eastAsia="tr-TR"/>
              </w:rPr>
              <w:t>) yeminli mali müşavir, serbest muhasebeci mali müşavir veya serbest muhasebeci raporu ile tevsik edilir.</w:t>
            </w:r>
          </w:p>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3402E9">
              <w:rPr>
                <w:rFonts w:ascii="Arial" w:eastAsia="Times New Roman" w:hAnsi="Arial" w:cs="Arial"/>
                <w:b/>
                <w:bCs/>
                <w:color w:val="118ABE"/>
                <w:sz w:val="20"/>
                <w:szCs w:val="20"/>
                <w:lang w:eastAsia="tr-TR"/>
              </w:rPr>
              <w:t>ekipman</w:t>
            </w:r>
            <w:proofErr w:type="gramEnd"/>
            <w:r w:rsidRPr="003402E9">
              <w:rPr>
                <w:rFonts w:ascii="Arial" w:eastAsia="Times New Roman" w:hAnsi="Arial" w:cs="Arial"/>
                <w:b/>
                <w:bCs/>
                <w:color w:val="118ABE"/>
                <w:sz w:val="20"/>
                <w:szCs w:val="20"/>
                <w:lang w:eastAsia="tr-TR"/>
              </w:rPr>
              <w:t xml:space="preserve">, kira sözleşmesinin sunulması ve ihalenin ilk ilan veya davet tarihine kadar olan kiralarının ödendiğinin belgelenmesi şartı ile adayın veya isteklinin kendi malı sayılır. İş ortaklığında makine, teçhizat ve ekipman ortaklardan biri, birkaçı veya tamamı tarafından </w:t>
            </w:r>
            <w:proofErr w:type="spellStart"/>
            <w:proofErr w:type="gramStart"/>
            <w:r w:rsidRPr="003402E9">
              <w:rPr>
                <w:rFonts w:ascii="Arial" w:eastAsia="Times New Roman" w:hAnsi="Arial" w:cs="Arial"/>
                <w:b/>
                <w:bCs/>
                <w:color w:val="118ABE"/>
                <w:sz w:val="20"/>
                <w:szCs w:val="20"/>
                <w:lang w:eastAsia="tr-TR"/>
              </w:rPr>
              <w:t>sağlanabilir.İstekliler</w:t>
            </w:r>
            <w:proofErr w:type="spellEnd"/>
            <w:proofErr w:type="gramEnd"/>
            <w:r w:rsidRPr="003402E9">
              <w:rPr>
                <w:rFonts w:ascii="Arial" w:eastAsia="Times New Roman" w:hAnsi="Arial" w:cs="Arial"/>
                <w:b/>
                <w:bCs/>
                <w:color w:val="118ABE"/>
                <w:sz w:val="20"/>
                <w:szCs w:val="20"/>
                <w:lang w:eastAsia="tr-TR"/>
              </w:rPr>
              <w:t>, bu belgeleri ihale teklif zarfında sunacaklardır.</w:t>
            </w:r>
          </w:p>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lang w:eastAsia="tr-TR"/>
              </w:rPr>
              <w:t>Aday veya istekli kendi malı olarak istenen araçları, sunulan teknik özelliklerin teknik şartnamede istenilen özellikleri karşılayıp karşılamadığının incelenmesi için, idarenin istediği tarih, saatte belirtilen adreste hazır bulunduracaktır. İhale komisyonu tarafından yapılan değerlendirme sonucunda ihale karara bağlanacaktır.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lastRenderedPageBreak/>
              <w:t>4.3.3. Kalite ve standarda ilişkin belgeler: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118ABE"/>
                <w:sz w:val="20"/>
                <w:szCs w:val="20"/>
                <w:lang w:eastAsia="tr-TR"/>
              </w:rPr>
              <w:t>1. TS 13111 İşyeri-Kent Temizliği İçin Genel Kurallar Belgesi</w:t>
            </w:r>
            <w:r w:rsidRPr="003402E9">
              <w:rPr>
                <w:rFonts w:ascii="Arial" w:eastAsia="Times New Roman" w:hAnsi="Arial" w:cs="Arial"/>
                <w:b/>
                <w:bCs/>
                <w:color w:val="118ABE"/>
                <w:sz w:val="20"/>
                <w:szCs w:val="20"/>
                <w:lang w:eastAsia="tr-TR"/>
              </w:rPr>
              <w:br/>
              <w:t>2. ISO 9001:2008 Kalite Yönetim Sistem Belgesi</w:t>
            </w:r>
            <w:r w:rsidRPr="003402E9">
              <w:rPr>
                <w:rFonts w:ascii="Arial" w:eastAsia="Times New Roman" w:hAnsi="Arial" w:cs="Arial"/>
                <w:b/>
                <w:bCs/>
                <w:color w:val="118ABE"/>
                <w:sz w:val="20"/>
                <w:szCs w:val="20"/>
                <w:lang w:eastAsia="tr-TR"/>
              </w:rPr>
              <w:br/>
              <w:t>3. ISO 14001:2004 veya 2005 Çevre Yönetim Sistem Belgesi</w:t>
            </w:r>
            <w:r w:rsidRPr="003402E9">
              <w:rPr>
                <w:rFonts w:ascii="Arial" w:eastAsia="Times New Roman" w:hAnsi="Arial" w:cs="Arial"/>
                <w:b/>
                <w:bCs/>
                <w:color w:val="118ABE"/>
                <w:sz w:val="20"/>
                <w:szCs w:val="20"/>
                <w:lang w:eastAsia="tr-TR"/>
              </w:rPr>
              <w:br/>
            </w:r>
            <w:r w:rsidRPr="003402E9">
              <w:rPr>
                <w:rFonts w:ascii="Arial" w:eastAsia="Times New Roman" w:hAnsi="Arial" w:cs="Arial"/>
                <w:b/>
                <w:bCs/>
                <w:color w:val="118ABE"/>
                <w:sz w:val="20"/>
                <w:szCs w:val="20"/>
                <w:lang w:eastAsia="tr-TR"/>
              </w:rPr>
              <w:br/>
              <w:t> </w:t>
            </w:r>
          </w:p>
          <w:p w:rsidR="003402E9" w:rsidRPr="003402E9" w:rsidRDefault="003402E9" w:rsidP="003402E9">
            <w:pPr>
              <w:spacing w:after="0" w:line="240" w:lineRule="atLeast"/>
              <w:rPr>
                <w:rFonts w:ascii="Arial" w:eastAsia="Times New Roman" w:hAnsi="Arial" w:cs="Arial"/>
                <w:color w:val="585858"/>
                <w:sz w:val="20"/>
                <w:szCs w:val="20"/>
                <w:lang w:eastAsia="tr-TR"/>
              </w:rPr>
            </w:pPr>
          </w:p>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3402E9">
              <w:rPr>
                <w:rFonts w:ascii="Arial" w:eastAsia="Times New Roman" w:hAnsi="Arial" w:cs="Arial"/>
                <w:color w:val="585858"/>
                <w:sz w:val="20"/>
                <w:szCs w:val="20"/>
                <w:lang w:eastAsia="tr-TR"/>
              </w:rPr>
              <w:br/>
              <w:t>İş ortaklıklarında, ortaklardan birinin istenilen belgeyi sunması yeterlidir.</w:t>
            </w:r>
          </w:p>
        </w:tc>
      </w:tr>
    </w:tbl>
    <w:p w:rsidR="003402E9" w:rsidRPr="003402E9" w:rsidRDefault="003402E9" w:rsidP="003402E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color w:val="585858"/>
                <w:sz w:val="20"/>
                <w:szCs w:val="20"/>
                <w:lang w:eastAsia="tr-TR"/>
              </w:rPr>
            </w:pPr>
            <w:r w:rsidRPr="003402E9">
              <w:rPr>
                <w:rFonts w:ascii="Arial" w:eastAsia="Times New Roman" w:hAnsi="Arial" w:cs="Arial"/>
                <w:b/>
                <w:bCs/>
                <w:color w:val="585858"/>
                <w:sz w:val="20"/>
                <w:szCs w:val="20"/>
                <w:lang w:eastAsia="tr-TR"/>
              </w:rPr>
              <w:t>4.4. Bu ihalede benzer iş olarak kabul edilecek işler:</w:t>
            </w:r>
          </w:p>
        </w:tc>
      </w:tr>
      <w:tr w:rsidR="003402E9" w:rsidRPr="003402E9" w:rsidTr="003402E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402E9" w:rsidRPr="003402E9" w:rsidRDefault="003402E9" w:rsidP="003402E9">
            <w:pPr>
              <w:spacing w:after="0" w:line="240" w:lineRule="atLeast"/>
              <w:rPr>
                <w:rFonts w:ascii="Arial" w:eastAsia="Times New Roman" w:hAnsi="Arial" w:cs="Arial"/>
                <w:b/>
                <w:bCs/>
                <w:color w:val="118ABE"/>
                <w:sz w:val="20"/>
                <w:szCs w:val="20"/>
                <w:lang w:eastAsia="tr-TR"/>
              </w:rPr>
            </w:pPr>
            <w:r w:rsidRPr="003402E9">
              <w:rPr>
                <w:rFonts w:ascii="Arial" w:eastAsia="Times New Roman" w:hAnsi="Arial" w:cs="Arial"/>
                <w:b/>
                <w:bCs/>
                <w:color w:val="585858"/>
                <w:sz w:val="20"/>
                <w:szCs w:val="20"/>
                <w:lang w:eastAsia="tr-TR"/>
              </w:rPr>
              <w:t>4.4.1.</w:t>
            </w:r>
          </w:p>
          <w:p w:rsidR="003402E9" w:rsidRPr="003402E9" w:rsidRDefault="003402E9" w:rsidP="003402E9">
            <w:pPr>
              <w:spacing w:after="0" w:line="240" w:lineRule="atLeast"/>
              <w:rPr>
                <w:rFonts w:ascii="Arial" w:eastAsia="Times New Roman" w:hAnsi="Arial" w:cs="Arial"/>
                <w:sz w:val="20"/>
                <w:szCs w:val="20"/>
                <w:lang w:eastAsia="tr-TR"/>
              </w:rPr>
            </w:pPr>
            <w:r w:rsidRPr="003402E9">
              <w:rPr>
                <w:rFonts w:ascii="Arial" w:eastAsia="Times New Roman" w:hAnsi="Arial" w:cs="Arial"/>
                <w:b/>
                <w:bCs/>
                <w:color w:val="118ABE"/>
                <w:sz w:val="20"/>
                <w:szCs w:val="20"/>
                <w:lang w:eastAsia="tr-TR"/>
              </w:rPr>
              <w:t xml:space="preserve">ŞEHİR TEMİZLİĞİ </w:t>
            </w:r>
            <w:proofErr w:type="gramStart"/>
            <w:r w:rsidRPr="003402E9">
              <w:rPr>
                <w:rFonts w:ascii="Arial" w:eastAsia="Times New Roman" w:hAnsi="Arial" w:cs="Arial"/>
                <w:b/>
                <w:bCs/>
                <w:color w:val="118ABE"/>
                <w:sz w:val="20"/>
                <w:szCs w:val="20"/>
                <w:lang w:eastAsia="tr-TR"/>
              </w:rPr>
              <w:t>HİZMETLERİ,BENZER</w:t>
            </w:r>
            <w:proofErr w:type="gramEnd"/>
            <w:r w:rsidRPr="003402E9">
              <w:rPr>
                <w:rFonts w:ascii="Arial" w:eastAsia="Times New Roman" w:hAnsi="Arial" w:cs="Arial"/>
                <w:b/>
                <w:bCs/>
                <w:color w:val="118ABE"/>
                <w:sz w:val="20"/>
                <w:szCs w:val="20"/>
                <w:lang w:eastAsia="tr-TR"/>
              </w:rPr>
              <w:t xml:space="preserve"> İŞ OLARAK DEĞERLENDİRİLECEKTİR. ŞEHİR TEMİZLİĞİ HİZMETLERİ TANIMI KAPSAMINDA KATI ATIK </w:t>
            </w:r>
            <w:proofErr w:type="gramStart"/>
            <w:r w:rsidRPr="003402E9">
              <w:rPr>
                <w:rFonts w:ascii="Arial" w:eastAsia="Times New Roman" w:hAnsi="Arial" w:cs="Arial"/>
                <w:b/>
                <w:bCs/>
                <w:color w:val="118ABE"/>
                <w:sz w:val="20"/>
                <w:szCs w:val="20"/>
                <w:lang w:eastAsia="tr-TR"/>
              </w:rPr>
              <w:t>TOPLAMA,CADDE</w:t>
            </w:r>
            <w:proofErr w:type="gramEnd"/>
            <w:r w:rsidRPr="003402E9">
              <w:rPr>
                <w:rFonts w:ascii="Arial" w:eastAsia="Times New Roman" w:hAnsi="Arial" w:cs="Arial"/>
                <w:b/>
                <w:bCs/>
                <w:color w:val="118ABE"/>
                <w:sz w:val="20"/>
                <w:szCs w:val="20"/>
                <w:lang w:eastAsia="tr-TR"/>
              </w:rPr>
              <w:t xml:space="preserve"> VE SOKAKLARIN EL VE  MAKİNE İLE SÜPÜRÜLMESİ , YIKANMASI İŞLERİ AYRI AYRI  BENZER İŞ OLARAK KABUL EDİLECEKTİR.</w:t>
            </w:r>
          </w:p>
        </w:tc>
      </w:tr>
    </w:tbl>
    <w:p w:rsidR="003402E9" w:rsidRPr="003402E9" w:rsidRDefault="003402E9" w:rsidP="003402E9">
      <w:pPr>
        <w:spacing w:after="0" w:line="240" w:lineRule="auto"/>
        <w:rPr>
          <w:rFonts w:ascii="Arial" w:eastAsia="Times New Roman" w:hAnsi="Arial" w:cs="Arial"/>
          <w:sz w:val="20"/>
          <w:szCs w:val="20"/>
          <w:lang w:eastAsia="tr-TR"/>
        </w:rPr>
      </w:pP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5.</w:t>
      </w:r>
      <w:r w:rsidRPr="003402E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6.</w:t>
      </w:r>
      <w:r w:rsidRPr="003402E9">
        <w:rPr>
          <w:rFonts w:ascii="Arial" w:eastAsia="Times New Roman" w:hAnsi="Arial" w:cs="Arial"/>
          <w:color w:val="585858"/>
          <w:sz w:val="20"/>
          <w:szCs w:val="20"/>
          <w:shd w:val="clear" w:color="auto" w:fill="F8F8F8"/>
          <w:lang w:eastAsia="tr-TR"/>
        </w:rPr>
        <w:t> İhale yerli ve yabancı tüm isteklilere açıktır.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7.</w:t>
      </w:r>
      <w:r w:rsidRPr="003402E9">
        <w:rPr>
          <w:rFonts w:ascii="Arial" w:eastAsia="Times New Roman" w:hAnsi="Arial" w:cs="Arial"/>
          <w:color w:val="585858"/>
          <w:sz w:val="20"/>
          <w:szCs w:val="20"/>
          <w:shd w:val="clear" w:color="auto" w:fill="F8F8F8"/>
          <w:lang w:eastAsia="tr-TR"/>
        </w:rPr>
        <w:t> İhale dokümanının görülmesi ve satın alınması: </w:t>
      </w:r>
      <w:r w:rsidRPr="003402E9">
        <w:rPr>
          <w:rFonts w:ascii="Arial" w:eastAsia="Times New Roman" w:hAnsi="Arial" w:cs="Arial"/>
          <w:color w:val="585858"/>
          <w:sz w:val="20"/>
          <w:szCs w:val="20"/>
          <w:lang w:eastAsia="tr-TR"/>
        </w:rPr>
        <w:br/>
      </w:r>
      <w:proofErr w:type="gramStart"/>
      <w:r w:rsidRPr="003402E9">
        <w:rPr>
          <w:rFonts w:ascii="Arial" w:eastAsia="Times New Roman" w:hAnsi="Arial" w:cs="Arial"/>
          <w:b/>
          <w:bCs/>
          <w:color w:val="585858"/>
          <w:sz w:val="20"/>
          <w:szCs w:val="20"/>
          <w:shd w:val="clear" w:color="auto" w:fill="F8F8F8"/>
          <w:lang w:eastAsia="tr-TR"/>
        </w:rPr>
        <w:t>7.1</w:t>
      </w:r>
      <w:proofErr w:type="gramEnd"/>
      <w:r w:rsidRPr="003402E9">
        <w:rPr>
          <w:rFonts w:ascii="Arial" w:eastAsia="Times New Roman" w:hAnsi="Arial" w:cs="Arial"/>
          <w:b/>
          <w:bCs/>
          <w:color w:val="585858"/>
          <w:sz w:val="20"/>
          <w:szCs w:val="20"/>
          <w:shd w:val="clear" w:color="auto" w:fill="F8F8F8"/>
          <w:lang w:eastAsia="tr-TR"/>
        </w:rPr>
        <w:t>.</w:t>
      </w:r>
      <w:r w:rsidRPr="003402E9">
        <w:rPr>
          <w:rFonts w:ascii="Arial" w:eastAsia="Times New Roman" w:hAnsi="Arial" w:cs="Arial"/>
          <w:color w:val="585858"/>
          <w:sz w:val="20"/>
          <w:szCs w:val="20"/>
          <w:shd w:val="clear" w:color="auto" w:fill="F8F8F8"/>
          <w:lang w:eastAsia="tr-TR"/>
        </w:rPr>
        <w:t> İhale dokümanı, idarenin adresinde görülebilir ve </w:t>
      </w:r>
      <w:r w:rsidRPr="003402E9">
        <w:rPr>
          <w:rFonts w:ascii="Arial" w:eastAsia="Times New Roman" w:hAnsi="Arial" w:cs="Arial"/>
          <w:b/>
          <w:bCs/>
          <w:color w:val="118ABE"/>
          <w:sz w:val="20"/>
          <w:szCs w:val="20"/>
          <w:shd w:val="clear" w:color="auto" w:fill="F8F8F8"/>
          <w:lang w:eastAsia="tr-TR"/>
        </w:rPr>
        <w:t>250 TRY (Türk Lirası)</w:t>
      </w:r>
      <w:r w:rsidRPr="003402E9">
        <w:rPr>
          <w:rFonts w:ascii="Arial" w:eastAsia="Times New Roman" w:hAnsi="Arial" w:cs="Arial"/>
          <w:color w:val="585858"/>
          <w:sz w:val="20"/>
          <w:szCs w:val="20"/>
          <w:shd w:val="clear" w:color="auto" w:fill="F8F8F8"/>
          <w:lang w:eastAsia="tr-TR"/>
        </w:rPr>
        <w:t> karşılığı </w:t>
      </w:r>
      <w:r w:rsidRPr="003402E9">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3402E9">
        <w:rPr>
          <w:rFonts w:ascii="Arial" w:eastAsia="Times New Roman" w:hAnsi="Arial" w:cs="Arial"/>
          <w:color w:val="585858"/>
          <w:sz w:val="20"/>
          <w:szCs w:val="20"/>
          <w:shd w:val="clear" w:color="auto" w:fill="F8F8F8"/>
          <w:lang w:eastAsia="tr-TR"/>
        </w:rPr>
        <w:t>adresinden satın alınabilir. </w:t>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7.2.</w:t>
      </w:r>
      <w:r w:rsidRPr="003402E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8.</w:t>
      </w:r>
      <w:r w:rsidRPr="003402E9">
        <w:rPr>
          <w:rFonts w:ascii="Arial" w:eastAsia="Times New Roman" w:hAnsi="Arial" w:cs="Arial"/>
          <w:color w:val="585858"/>
          <w:sz w:val="20"/>
          <w:szCs w:val="20"/>
          <w:shd w:val="clear" w:color="auto" w:fill="F8F8F8"/>
          <w:lang w:eastAsia="tr-TR"/>
        </w:rPr>
        <w:t> Teklifler, ihale tarih ve saatine kadar </w:t>
      </w:r>
      <w:r w:rsidRPr="003402E9">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3402E9">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9.</w:t>
      </w:r>
      <w:r w:rsidRPr="003402E9">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shd w:val="clear" w:color="auto" w:fill="F8F8F8"/>
          <w:lang w:eastAsia="tr-TR"/>
        </w:rPr>
        <w:t>Bu ihalede, işin tamamı için teklif verilecektir.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lastRenderedPageBreak/>
        <w:br/>
      </w:r>
      <w:r w:rsidRPr="003402E9">
        <w:rPr>
          <w:rFonts w:ascii="Arial" w:eastAsia="Times New Roman" w:hAnsi="Arial" w:cs="Arial"/>
          <w:b/>
          <w:bCs/>
          <w:color w:val="585858"/>
          <w:sz w:val="20"/>
          <w:szCs w:val="20"/>
          <w:shd w:val="clear" w:color="auto" w:fill="F8F8F8"/>
          <w:lang w:eastAsia="tr-TR"/>
        </w:rPr>
        <w:t>10.</w:t>
      </w:r>
      <w:r w:rsidRPr="003402E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11.</w:t>
      </w:r>
      <w:r w:rsidRPr="003402E9">
        <w:rPr>
          <w:rFonts w:ascii="Arial" w:eastAsia="Times New Roman" w:hAnsi="Arial" w:cs="Arial"/>
          <w:color w:val="585858"/>
          <w:sz w:val="20"/>
          <w:szCs w:val="20"/>
          <w:shd w:val="clear" w:color="auto" w:fill="F8F8F8"/>
          <w:lang w:eastAsia="tr-TR"/>
        </w:rPr>
        <w:t> Verilen tekliflerin geçerlilik süresi, ihale tarihinden itibaren </w:t>
      </w:r>
      <w:r w:rsidRPr="003402E9">
        <w:rPr>
          <w:rFonts w:ascii="Arial" w:eastAsia="Times New Roman" w:hAnsi="Arial" w:cs="Arial"/>
          <w:b/>
          <w:bCs/>
          <w:color w:val="118ABE"/>
          <w:sz w:val="20"/>
          <w:szCs w:val="20"/>
          <w:shd w:val="clear" w:color="auto" w:fill="F8F8F8"/>
          <w:lang w:eastAsia="tr-TR"/>
        </w:rPr>
        <w:t>60 (altmış) </w:t>
      </w:r>
      <w:r w:rsidRPr="003402E9">
        <w:rPr>
          <w:rFonts w:ascii="Arial" w:eastAsia="Times New Roman" w:hAnsi="Arial" w:cs="Arial"/>
          <w:color w:val="585858"/>
          <w:sz w:val="20"/>
          <w:szCs w:val="20"/>
          <w:shd w:val="clear" w:color="auto" w:fill="F8F8F8"/>
          <w:lang w:eastAsia="tr-TR"/>
        </w:rPr>
        <w:t>takvim günüdür.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12.</w:t>
      </w:r>
      <w:r w:rsidRPr="003402E9">
        <w:rPr>
          <w:rFonts w:ascii="Arial" w:eastAsia="Times New Roman" w:hAnsi="Arial" w:cs="Arial"/>
          <w:color w:val="585858"/>
          <w:sz w:val="20"/>
          <w:szCs w:val="20"/>
          <w:shd w:val="clear" w:color="auto" w:fill="F8F8F8"/>
          <w:lang w:eastAsia="tr-TR"/>
        </w:rPr>
        <w:t> Konsorsiyum olarak ihaleye teklif verilemez. </w:t>
      </w:r>
      <w:r w:rsidRPr="003402E9">
        <w:rPr>
          <w:rFonts w:ascii="Arial" w:eastAsia="Times New Roman" w:hAnsi="Arial" w:cs="Arial"/>
          <w:color w:val="585858"/>
          <w:sz w:val="20"/>
          <w:szCs w:val="20"/>
          <w:lang w:eastAsia="tr-TR"/>
        </w:rPr>
        <w:br/>
      </w:r>
      <w:r w:rsidRPr="003402E9">
        <w:rPr>
          <w:rFonts w:ascii="Arial" w:eastAsia="Times New Roman" w:hAnsi="Arial" w:cs="Arial"/>
          <w:color w:val="585858"/>
          <w:sz w:val="20"/>
          <w:szCs w:val="20"/>
          <w:lang w:eastAsia="tr-TR"/>
        </w:rPr>
        <w:br/>
      </w:r>
      <w:r w:rsidRPr="003402E9">
        <w:rPr>
          <w:rFonts w:ascii="Arial" w:eastAsia="Times New Roman" w:hAnsi="Arial" w:cs="Arial"/>
          <w:b/>
          <w:bCs/>
          <w:color w:val="585858"/>
          <w:sz w:val="20"/>
          <w:szCs w:val="20"/>
          <w:shd w:val="clear" w:color="auto" w:fill="F8F8F8"/>
          <w:lang w:eastAsia="tr-TR"/>
        </w:rPr>
        <w:t>13.Diğer hususlar:</w:t>
      </w:r>
    </w:p>
    <w:p w:rsidR="003402E9" w:rsidRPr="003402E9" w:rsidRDefault="003402E9" w:rsidP="003402E9">
      <w:pPr>
        <w:shd w:val="clear" w:color="auto" w:fill="F8F8F8"/>
        <w:spacing w:after="0" w:line="240" w:lineRule="auto"/>
        <w:jc w:val="both"/>
        <w:rPr>
          <w:rFonts w:ascii="Arial" w:eastAsia="Times New Roman" w:hAnsi="Arial" w:cs="Arial"/>
          <w:color w:val="585858"/>
          <w:sz w:val="20"/>
          <w:szCs w:val="20"/>
          <w:lang w:eastAsia="tr-TR"/>
        </w:rPr>
      </w:pPr>
      <w:r w:rsidRPr="003402E9">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103DB1" w:rsidRPr="003402E9" w:rsidRDefault="00103DB1">
      <w:pPr>
        <w:rPr>
          <w:rFonts w:ascii="Arial" w:hAnsi="Arial" w:cs="Arial"/>
          <w:sz w:val="20"/>
          <w:szCs w:val="20"/>
        </w:rPr>
      </w:pPr>
    </w:p>
    <w:sectPr w:rsidR="00103DB1" w:rsidRPr="003402E9" w:rsidSect="003402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EF"/>
    <w:rsid w:val="00103DB1"/>
    <w:rsid w:val="003402E9"/>
    <w:rsid w:val="00965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B4BEA-ABAE-4391-B8EB-18C6D15A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02E9"/>
  </w:style>
  <w:style w:type="character" w:customStyle="1" w:styleId="ilanbaslik">
    <w:name w:val="ilanbaslik"/>
    <w:basedOn w:val="VarsaylanParagrafYazTipi"/>
    <w:rsid w:val="003402E9"/>
  </w:style>
  <w:style w:type="paragraph" w:styleId="NormalWeb">
    <w:name w:val="Normal (Web)"/>
    <w:basedOn w:val="Normal"/>
    <w:uiPriority w:val="99"/>
    <w:semiHidden/>
    <w:unhideWhenUsed/>
    <w:rsid w:val="003402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09855">
      <w:bodyDiv w:val="1"/>
      <w:marLeft w:val="0"/>
      <w:marRight w:val="0"/>
      <w:marTop w:val="0"/>
      <w:marBottom w:val="0"/>
      <w:divBdr>
        <w:top w:val="none" w:sz="0" w:space="0" w:color="auto"/>
        <w:left w:val="none" w:sz="0" w:space="0" w:color="auto"/>
        <w:bottom w:val="none" w:sz="0" w:space="0" w:color="auto"/>
        <w:right w:val="none" w:sz="0" w:space="0" w:color="auto"/>
      </w:divBdr>
      <w:divsChild>
        <w:div w:id="869342240">
          <w:marLeft w:val="0"/>
          <w:marRight w:val="0"/>
          <w:marTop w:val="0"/>
          <w:marBottom w:val="0"/>
          <w:divBdr>
            <w:top w:val="none" w:sz="0" w:space="0" w:color="auto"/>
            <w:left w:val="none" w:sz="0" w:space="0" w:color="auto"/>
            <w:bottom w:val="none" w:sz="0" w:space="0" w:color="auto"/>
            <w:right w:val="none" w:sz="0" w:space="0" w:color="auto"/>
          </w:divBdr>
        </w:div>
        <w:div w:id="2120251544">
          <w:marLeft w:val="0"/>
          <w:marRight w:val="0"/>
          <w:marTop w:val="0"/>
          <w:marBottom w:val="0"/>
          <w:divBdr>
            <w:top w:val="none" w:sz="0" w:space="0" w:color="auto"/>
            <w:left w:val="none" w:sz="0" w:space="0" w:color="auto"/>
            <w:bottom w:val="none" w:sz="0" w:space="0" w:color="auto"/>
            <w:right w:val="none" w:sz="0" w:space="0" w:color="auto"/>
          </w:divBdr>
        </w:div>
        <w:div w:id="2066370049">
          <w:marLeft w:val="0"/>
          <w:marRight w:val="0"/>
          <w:marTop w:val="0"/>
          <w:marBottom w:val="0"/>
          <w:divBdr>
            <w:top w:val="none" w:sz="0" w:space="0" w:color="auto"/>
            <w:left w:val="none" w:sz="0" w:space="0" w:color="auto"/>
            <w:bottom w:val="none" w:sz="0" w:space="0" w:color="auto"/>
            <w:right w:val="none" w:sz="0" w:space="0" w:color="auto"/>
          </w:divBdr>
        </w:div>
        <w:div w:id="162098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2017-08-24T12:28:00Z</dcterms:created>
  <dcterms:modified xsi:type="dcterms:W3CDTF">2017-08-24T12:28:00Z</dcterms:modified>
</cp:coreProperties>
</file>