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1C" w:rsidRDefault="0044201C"/>
    <w:p w:rsidR="00033386" w:rsidRDefault="00033386"/>
    <w:p w:rsidR="00033386" w:rsidRPr="00033386" w:rsidRDefault="00033386">
      <w:pPr>
        <w:rPr>
          <w:rFonts w:ascii="Arial" w:hAnsi="Arial"/>
          <w:b/>
          <w:bCs/>
        </w:rPr>
      </w:pPr>
      <w:r>
        <w:rPr>
          <w:rFonts w:ascii="Arial" w:hAnsi="Arial"/>
          <w:b/>
          <w:bCs/>
        </w:rPr>
        <w:t>MEME KANSERİ İLE İLGİLİ BİLGİLERİMİZİ YENİLEYELİM</w:t>
      </w:r>
      <w:bookmarkStart w:id="0" w:name="_GoBack"/>
      <w:bookmarkEnd w:id="0"/>
    </w:p>
    <w:p w:rsidR="001638D2" w:rsidRDefault="001638D2" w:rsidP="001638D2">
      <w:pPr>
        <w:pStyle w:val="Standard"/>
        <w:spacing w:before="58" w:after="58"/>
        <w:jc w:val="both"/>
      </w:pPr>
      <w:r>
        <w:rPr>
          <w:rFonts w:ascii="Arial" w:hAnsi="Arial"/>
        </w:rPr>
        <w:t>Meme kanseri, kadınlarda görülen kanserlerin üçte birini oluşturur. Hayat boyu her 8 kadından birinin meme kanserine yakalanma riski vardır.</w:t>
      </w:r>
      <w:r>
        <w:t xml:space="preserve"> </w:t>
      </w:r>
      <w:r>
        <w:rPr>
          <w:rFonts w:ascii="Arial" w:hAnsi="Arial"/>
        </w:rPr>
        <w:t>Meme kanseri görülme yaşı ortalama 61 olup her yaşta görülebildiği gibi nadirde olsa erkeklerde de görülür.</w:t>
      </w:r>
    </w:p>
    <w:p w:rsidR="001638D2" w:rsidRDefault="001638D2" w:rsidP="001638D2">
      <w:pPr>
        <w:pStyle w:val="Standard"/>
        <w:spacing w:before="58" w:after="58"/>
        <w:jc w:val="both"/>
        <w:rPr>
          <w:rFonts w:ascii="Arial" w:hAnsi="Arial"/>
        </w:rPr>
      </w:pPr>
      <w:r>
        <w:rPr>
          <w:rFonts w:ascii="Arial" w:hAnsi="Arial"/>
        </w:rPr>
        <w:t>Kadınlarda ölüme neden olan akciğer kanserinden sonra ikinci sıklıkta görülen meme kanseridir. İşte bu nedenle Meme Kanserine neden olan risk faktörlerini, korunma yöntemlerini ve tedavi seçeneklerini bir kez daha hatırlamakta fayda var.</w:t>
      </w:r>
    </w:p>
    <w:p w:rsidR="001638D2" w:rsidRDefault="001638D2" w:rsidP="001638D2">
      <w:pPr>
        <w:pStyle w:val="Standard"/>
        <w:spacing w:before="58" w:after="58"/>
        <w:jc w:val="both"/>
        <w:rPr>
          <w:rFonts w:ascii="Arial" w:hAnsi="Arial"/>
        </w:rPr>
      </w:pPr>
    </w:p>
    <w:p w:rsidR="001638D2" w:rsidRDefault="001638D2" w:rsidP="001638D2">
      <w:pPr>
        <w:pStyle w:val="Standard"/>
        <w:spacing w:before="58" w:after="58" w:line="276" w:lineRule="auto"/>
        <w:jc w:val="both"/>
        <w:rPr>
          <w:rFonts w:ascii="Arial" w:hAnsi="Arial"/>
          <w:b/>
          <w:bCs/>
        </w:rPr>
      </w:pPr>
      <w:r>
        <w:rPr>
          <w:rFonts w:ascii="Arial" w:hAnsi="Arial"/>
          <w:b/>
          <w:bCs/>
        </w:rPr>
        <w:t>Meme Kanserinin Uyarıcı Bulguları</w:t>
      </w:r>
    </w:p>
    <w:p w:rsidR="001638D2" w:rsidRDefault="001638D2" w:rsidP="001638D2">
      <w:pPr>
        <w:pStyle w:val="Standard"/>
        <w:spacing w:before="58" w:after="58" w:line="276" w:lineRule="auto"/>
        <w:jc w:val="both"/>
        <w:rPr>
          <w:rFonts w:ascii="Arial" w:hAnsi="Arial"/>
          <w:b/>
          <w:bCs/>
        </w:rPr>
      </w:pPr>
    </w:p>
    <w:p w:rsidR="001638D2" w:rsidRDefault="00033386" w:rsidP="001638D2">
      <w:pPr>
        <w:pStyle w:val="Standard"/>
        <w:spacing w:before="58" w:after="58" w:line="276" w:lineRule="auto"/>
        <w:jc w:val="both"/>
        <w:rPr>
          <w:rFonts w:ascii="Arial" w:hAnsi="Arial"/>
        </w:rPr>
      </w:pPr>
      <w:r>
        <w:rPr>
          <w:rFonts w:ascii="Arial" w:hAnsi="Arial"/>
        </w:rPr>
        <w:t xml:space="preserve">       </w:t>
      </w:r>
      <w:r w:rsidR="001638D2">
        <w:rPr>
          <w:rFonts w:ascii="Arial" w:hAnsi="Arial"/>
        </w:rPr>
        <w:t>Meme kanseri belirtileri bütün kadınlarda aynı olmayabilir. En yaygın görülenler;</w:t>
      </w:r>
    </w:p>
    <w:p w:rsidR="001638D2" w:rsidRDefault="001638D2" w:rsidP="001638D2">
      <w:pPr>
        <w:pStyle w:val="Standard"/>
        <w:numPr>
          <w:ilvl w:val="0"/>
          <w:numId w:val="1"/>
        </w:numPr>
        <w:spacing w:before="58" w:after="58" w:line="276" w:lineRule="auto"/>
        <w:jc w:val="both"/>
        <w:textAlignment w:val="auto"/>
        <w:rPr>
          <w:rFonts w:ascii="Arial" w:hAnsi="Arial"/>
        </w:rPr>
      </w:pPr>
      <w:r>
        <w:rPr>
          <w:rFonts w:ascii="Arial" w:hAnsi="Arial"/>
        </w:rPr>
        <w:t xml:space="preserve">Çevre dokudan farklı kalınlaşma </w:t>
      </w:r>
      <w:proofErr w:type="gramStart"/>
      <w:r>
        <w:rPr>
          <w:rFonts w:ascii="Arial" w:hAnsi="Arial"/>
        </w:rPr>
        <w:t>yada</w:t>
      </w:r>
      <w:proofErr w:type="gramEnd"/>
      <w:r>
        <w:rPr>
          <w:rFonts w:ascii="Arial" w:hAnsi="Arial"/>
        </w:rPr>
        <w:t xml:space="preserve"> kitle</w:t>
      </w:r>
    </w:p>
    <w:p w:rsidR="001638D2" w:rsidRDefault="001638D2" w:rsidP="001638D2">
      <w:pPr>
        <w:pStyle w:val="Standard"/>
        <w:numPr>
          <w:ilvl w:val="0"/>
          <w:numId w:val="1"/>
        </w:numPr>
        <w:spacing w:before="58" w:after="58" w:line="276" w:lineRule="auto"/>
        <w:jc w:val="both"/>
        <w:textAlignment w:val="auto"/>
        <w:rPr>
          <w:rFonts w:ascii="Arial" w:hAnsi="Arial"/>
        </w:rPr>
      </w:pPr>
      <w:r>
        <w:rPr>
          <w:rFonts w:ascii="Arial" w:hAnsi="Arial"/>
        </w:rPr>
        <w:t>Meme başından kanlı akıntı</w:t>
      </w:r>
    </w:p>
    <w:p w:rsidR="001638D2" w:rsidRDefault="001638D2" w:rsidP="001638D2">
      <w:pPr>
        <w:pStyle w:val="Standard"/>
        <w:numPr>
          <w:ilvl w:val="0"/>
          <w:numId w:val="1"/>
        </w:numPr>
        <w:spacing w:before="58" w:after="58" w:line="276" w:lineRule="auto"/>
        <w:jc w:val="both"/>
        <w:textAlignment w:val="auto"/>
        <w:rPr>
          <w:rFonts w:ascii="Arial" w:hAnsi="Arial"/>
        </w:rPr>
      </w:pPr>
      <w:r>
        <w:rPr>
          <w:rFonts w:ascii="Arial" w:hAnsi="Arial"/>
        </w:rPr>
        <w:t xml:space="preserve">Memenin boyut </w:t>
      </w:r>
      <w:proofErr w:type="gramStart"/>
      <w:r>
        <w:rPr>
          <w:rFonts w:ascii="Arial" w:hAnsi="Arial"/>
        </w:rPr>
        <w:t>yada</w:t>
      </w:r>
      <w:proofErr w:type="gramEnd"/>
      <w:r>
        <w:rPr>
          <w:rFonts w:ascii="Arial" w:hAnsi="Arial"/>
        </w:rPr>
        <w:t xml:space="preserve"> şeklinde değişiklik</w:t>
      </w:r>
    </w:p>
    <w:p w:rsidR="001638D2" w:rsidRDefault="001638D2" w:rsidP="001638D2">
      <w:pPr>
        <w:pStyle w:val="Standard"/>
        <w:numPr>
          <w:ilvl w:val="0"/>
          <w:numId w:val="1"/>
        </w:numPr>
        <w:spacing w:before="58" w:after="58" w:line="276" w:lineRule="auto"/>
        <w:jc w:val="both"/>
        <w:textAlignment w:val="auto"/>
        <w:rPr>
          <w:rFonts w:ascii="Arial" w:hAnsi="Arial"/>
        </w:rPr>
      </w:pPr>
      <w:r>
        <w:rPr>
          <w:rFonts w:ascii="Arial" w:hAnsi="Arial"/>
        </w:rPr>
        <w:t>Meme başı çöküntüsü</w:t>
      </w:r>
    </w:p>
    <w:p w:rsidR="001638D2" w:rsidRDefault="001638D2" w:rsidP="001638D2">
      <w:pPr>
        <w:pStyle w:val="Standard"/>
        <w:numPr>
          <w:ilvl w:val="0"/>
          <w:numId w:val="1"/>
        </w:numPr>
        <w:spacing w:before="58" w:after="58" w:line="276" w:lineRule="auto"/>
        <w:jc w:val="both"/>
        <w:textAlignment w:val="auto"/>
        <w:rPr>
          <w:rFonts w:ascii="Arial" w:hAnsi="Arial"/>
        </w:rPr>
      </w:pPr>
      <w:r>
        <w:rPr>
          <w:rFonts w:ascii="Arial" w:hAnsi="Arial"/>
        </w:rPr>
        <w:t>Meme başında ya</w:t>
      </w:r>
      <w:r w:rsidR="00033386">
        <w:rPr>
          <w:rFonts w:ascii="Arial" w:hAnsi="Arial"/>
        </w:rPr>
        <w:t xml:space="preserve"> </w:t>
      </w:r>
      <w:r>
        <w:rPr>
          <w:rFonts w:ascii="Arial" w:hAnsi="Arial"/>
        </w:rPr>
        <w:t>da cildinde döküntü, pullanma</w:t>
      </w:r>
    </w:p>
    <w:p w:rsidR="001638D2" w:rsidRDefault="001638D2" w:rsidP="001638D2">
      <w:pPr>
        <w:pStyle w:val="Standard"/>
        <w:numPr>
          <w:ilvl w:val="0"/>
          <w:numId w:val="1"/>
        </w:numPr>
        <w:spacing w:before="58" w:after="58" w:line="276" w:lineRule="auto"/>
        <w:jc w:val="both"/>
        <w:textAlignment w:val="auto"/>
        <w:rPr>
          <w:rFonts w:ascii="Arial" w:hAnsi="Arial"/>
        </w:rPr>
      </w:pPr>
      <w:r>
        <w:rPr>
          <w:rFonts w:ascii="Arial" w:hAnsi="Arial"/>
        </w:rPr>
        <w:t xml:space="preserve">Meme cildinde kızarıklık </w:t>
      </w:r>
      <w:proofErr w:type="gramStart"/>
      <w:r>
        <w:rPr>
          <w:rFonts w:ascii="Arial" w:hAnsi="Arial"/>
        </w:rPr>
        <w:t>yada</w:t>
      </w:r>
      <w:proofErr w:type="gramEnd"/>
      <w:r>
        <w:rPr>
          <w:rFonts w:ascii="Arial" w:hAnsi="Arial"/>
        </w:rPr>
        <w:t xml:space="preserve"> morluk</w:t>
      </w:r>
    </w:p>
    <w:p w:rsidR="00033386" w:rsidRPr="00033386" w:rsidRDefault="00033386" w:rsidP="001638D2">
      <w:pPr>
        <w:pStyle w:val="ListeParagraf"/>
        <w:numPr>
          <w:ilvl w:val="0"/>
          <w:numId w:val="1"/>
        </w:numPr>
        <w:rPr>
          <w:rFonts w:ascii="Arial" w:hAnsi="Arial"/>
        </w:rPr>
      </w:pPr>
      <w:r w:rsidRPr="00033386">
        <w:rPr>
          <w:rFonts w:ascii="Arial" w:hAnsi="Arial"/>
        </w:rPr>
        <w:t>Meme cildinin portakal kabuğu görüntüsü</w:t>
      </w:r>
    </w:p>
    <w:p w:rsidR="00033386" w:rsidRDefault="00033386" w:rsidP="001638D2">
      <w:pPr>
        <w:pStyle w:val="Standard"/>
        <w:spacing w:before="58" w:after="58" w:line="276" w:lineRule="auto"/>
        <w:jc w:val="both"/>
        <w:rPr>
          <w:rFonts w:ascii="Arial" w:hAnsi="Arial"/>
          <w:b/>
          <w:bCs/>
        </w:rPr>
      </w:pPr>
    </w:p>
    <w:p w:rsidR="001638D2" w:rsidRPr="00033386" w:rsidRDefault="001638D2" w:rsidP="001638D2">
      <w:pPr>
        <w:pStyle w:val="Standard"/>
        <w:spacing w:before="58" w:after="58" w:line="276" w:lineRule="auto"/>
        <w:jc w:val="both"/>
        <w:rPr>
          <w:rFonts w:ascii="Arial" w:hAnsi="Arial"/>
          <w:b/>
          <w:bCs/>
        </w:rPr>
      </w:pPr>
      <w:r>
        <w:rPr>
          <w:rFonts w:ascii="Arial" w:hAnsi="Arial"/>
          <w:b/>
          <w:bCs/>
        </w:rPr>
        <w:t>Risk Faktörleri</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Kadın olmak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Emzirmemiş olmak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Geç yaşta adetten kesilmek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 xml:space="preserve">Meme kanseri </w:t>
      </w:r>
      <w:proofErr w:type="gramStart"/>
      <w:r>
        <w:rPr>
          <w:rFonts w:ascii="Arial" w:hAnsi="Arial"/>
        </w:rPr>
        <w:t>hikayesi</w:t>
      </w:r>
      <w:proofErr w:type="gramEnd"/>
      <w:r>
        <w:rPr>
          <w:rFonts w:ascii="Arial" w:hAnsi="Arial"/>
        </w:rPr>
        <w:t xml:space="preserve"> olmak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Çocuk sahibi olmamak ya da geç yaşta çocuk sahibi olmak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Daha önce göğüs ya da memeye radyasyon tedavisi görmüş olmak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Aşırı kilo, az egzersiz yapmak, alkol kullanmak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 xml:space="preserve">Uzun süre hormon </w:t>
      </w:r>
      <w:proofErr w:type="spellStart"/>
      <w:r>
        <w:rPr>
          <w:rFonts w:ascii="Arial" w:hAnsi="Arial"/>
        </w:rPr>
        <w:t>replasman</w:t>
      </w:r>
      <w:proofErr w:type="spellEnd"/>
      <w:r>
        <w:rPr>
          <w:rFonts w:ascii="Arial" w:hAnsi="Arial"/>
        </w:rPr>
        <w:t xml:space="preserve"> tedavisi görmek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İleri yaşta olmak</w:t>
      </w:r>
    </w:p>
    <w:p w:rsidR="001638D2" w:rsidRDefault="001638D2" w:rsidP="001638D2">
      <w:pPr>
        <w:pStyle w:val="Standard"/>
        <w:numPr>
          <w:ilvl w:val="0"/>
          <w:numId w:val="2"/>
        </w:numPr>
        <w:spacing w:before="58" w:after="58" w:line="276" w:lineRule="auto"/>
        <w:jc w:val="both"/>
        <w:textAlignment w:val="auto"/>
        <w:rPr>
          <w:rFonts w:ascii="Arial" w:hAnsi="Arial"/>
        </w:rPr>
      </w:pPr>
      <w:r>
        <w:rPr>
          <w:rFonts w:ascii="Arial" w:hAnsi="Arial"/>
        </w:rPr>
        <w:t>12 yaşından önce adet görmek</w:t>
      </w:r>
    </w:p>
    <w:p w:rsidR="001638D2" w:rsidRPr="00033386" w:rsidRDefault="001638D2" w:rsidP="001638D2">
      <w:pPr>
        <w:pStyle w:val="Standard"/>
        <w:numPr>
          <w:ilvl w:val="0"/>
          <w:numId w:val="2"/>
        </w:numPr>
        <w:spacing w:before="58" w:after="58" w:line="276" w:lineRule="auto"/>
        <w:jc w:val="both"/>
        <w:textAlignment w:val="auto"/>
      </w:pPr>
      <w:r>
        <w:rPr>
          <w:rFonts w:ascii="Arial" w:hAnsi="Arial"/>
        </w:rPr>
        <w:t>Ailede meme kanseri olması ya da genetik yatkınlık</w:t>
      </w:r>
      <w:r>
        <w:rPr>
          <w:b/>
          <w:bCs/>
        </w:rPr>
        <w:t xml:space="preserve"> </w:t>
      </w:r>
      <w:r>
        <w:rPr>
          <w:rFonts w:ascii="Arial" w:hAnsi="Arial"/>
        </w:rPr>
        <w:t>olası risk faktörleridir.</w:t>
      </w:r>
    </w:p>
    <w:p w:rsidR="00033386" w:rsidRDefault="00033386" w:rsidP="00033386">
      <w:pPr>
        <w:pStyle w:val="Standard"/>
        <w:numPr>
          <w:ilvl w:val="0"/>
          <w:numId w:val="2"/>
        </w:numPr>
        <w:spacing w:before="58" w:after="58"/>
        <w:jc w:val="both"/>
        <w:rPr>
          <w:rFonts w:ascii="Arial" w:hAnsi="Arial"/>
          <w:b/>
        </w:rPr>
      </w:pPr>
      <w:proofErr w:type="spellStart"/>
      <w:r>
        <w:rPr>
          <w:rFonts w:ascii="Arial" w:hAnsi="Arial"/>
          <w:b/>
        </w:rPr>
        <w:t>Hormonel</w:t>
      </w:r>
      <w:proofErr w:type="spellEnd"/>
      <w:r>
        <w:rPr>
          <w:rFonts w:ascii="Arial" w:hAnsi="Arial"/>
          <w:b/>
        </w:rPr>
        <w:t xml:space="preserve"> Düzensizlikler  </w:t>
      </w:r>
    </w:p>
    <w:p w:rsidR="00033386" w:rsidRDefault="00033386" w:rsidP="00033386">
      <w:pPr>
        <w:pStyle w:val="Standard"/>
        <w:numPr>
          <w:ilvl w:val="0"/>
          <w:numId w:val="2"/>
        </w:numPr>
        <w:spacing w:before="58" w:after="58"/>
        <w:jc w:val="both"/>
        <w:rPr>
          <w:rFonts w:ascii="Arial" w:hAnsi="Arial"/>
          <w:b/>
          <w:bCs/>
        </w:rPr>
      </w:pPr>
      <w:r>
        <w:rPr>
          <w:rFonts w:ascii="Arial" w:hAnsi="Arial"/>
          <w:b/>
          <w:bCs/>
        </w:rPr>
        <w:t>Çevresel Etkenler</w:t>
      </w:r>
    </w:p>
    <w:p w:rsidR="00033386" w:rsidRDefault="00033386" w:rsidP="00033386">
      <w:pPr>
        <w:pStyle w:val="Standard"/>
        <w:numPr>
          <w:ilvl w:val="0"/>
          <w:numId w:val="2"/>
        </w:numPr>
        <w:spacing w:before="58" w:after="58"/>
        <w:jc w:val="both"/>
        <w:rPr>
          <w:rFonts w:ascii="Arial" w:hAnsi="Arial"/>
          <w:b/>
          <w:bCs/>
        </w:rPr>
      </w:pPr>
      <w:r>
        <w:rPr>
          <w:rFonts w:ascii="Arial" w:hAnsi="Arial"/>
          <w:b/>
          <w:bCs/>
        </w:rPr>
        <w:t>Genetik Faktörler</w:t>
      </w:r>
    </w:p>
    <w:p w:rsidR="00033386" w:rsidRPr="00033386" w:rsidRDefault="00033386" w:rsidP="00033386">
      <w:pPr>
        <w:pStyle w:val="Standard"/>
        <w:numPr>
          <w:ilvl w:val="0"/>
          <w:numId w:val="2"/>
        </w:numPr>
        <w:spacing w:before="58" w:after="58"/>
        <w:jc w:val="both"/>
        <w:rPr>
          <w:rFonts w:ascii="Arial" w:hAnsi="Arial"/>
          <w:b/>
          <w:bCs/>
        </w:rPr>
      </w:pPr>
      <w:r w:rsidRPr="00033386">
        <w:rPr>
          <w:rFonts w:ascii="Arial" w:hAnsi="Arial"/>
          <w:bCs/>
        </w:rPr>
        <w:lastRenderedPageBreak/>
        <w:t xml:space="preserve">Ailesinde birinci derece </w:t>
      </w:r>
      <w:proofErr w:type="gramStart"/>
      <w:r w:rsidRPr="00033386">
        <w:rPr>
          <w:rFonts w:ascii="Arial" w:hAnsi="Arial"/>
          <w:bCs/>
        </w:rPr>
        <w:t>yada</w:t>
      </w:r>
      <w:proofErr w:type="gramEnd"/>
      <w:r w:rsidRPr="00033386">
        <w:rPr>
          <w:rFonts w:ascii="Arial" w:hAnsi="Arial"/>
          <w:bCs/>
        </w:rPr>
        <w:t xml:space="preserve"> ikinci derece meme kanseri vakası olanların meme kanseri olma riski 2-5 kat fazladır.</w:t>
      </w:r>
    </w:p>
    <w:p w:rsidR="00033386" w:rsidRDefault="00033386" w:rsidP="00033386">
      <w:pPr>
        <w:pStyle w:val="Standard"/>
        <w:spacing w:before="58" w:after="58" w:line="276" w:lineRule="auto"/>
        <w:ind w:left="720"/>
        <w:jc w:val="both"/>
        <w:textAlignment w:val="auto"/>
      </w:pPr>
    </w:p>
    <w:p w:rsidR="00CC1F57" w:rsidRPr="00CC1F57" w:rsidRDefault="00033386" w:rsidP="00CC1F57">
      <w:pPr>
        <w:pStyle w:val="Standard"/>
        <w:spacing w:before="58" w:after="58" w:line="276" w:lineRule="auto"/>
        <w:jc w:val="both"/>
        <w:rPr>
          <w:rFonts w:ascii="Arial" w:hAnsi="Arial"/>
          <w:b/>
          <w:bCs/>
        </w:rPr>
      </w:pPr>
      <w:r>
        <w:rPr>
          <w:rFonts w:ascii="Arial" w:hAnsi="Arial"/>
          <w:b/>
          <w:bCs/>
        </w:rPr>
        <w:t>Mamografinin Meme Kanserinde Yeri</w:t>
      </w:r>
    </w:p>
    <w:p w:rsidR="00033386" w:rsidRPr="00CC1F57" w:rsidRDefault="00033386" w:rsidP="00CC1F57">
      <w:pPr>
        <w:pStyle w:val="Standard"/>
        <w:numPr>
          <w:ilvl w:val="0"/>
          <w:numId w:val="2"/>
        </w:numPr>
        <w:spacing w:before="58" w:after="58" w:line="276" w:lineRule="auto"/>
        <w:jc w:val="both"/>
        <w:rPr>
          <w:rFonts w:ascii="Arial" w:hAnsi="Arial"/>
          <w:b/>
          <w:bCs/>
        </w:rPr>
      </w:pPr>
      <w:r w:rsidRPr="00CC1F57">
        <w:rPr>
          <w:rFonts w:ascii="Arial" w:hAnsi="Arial"/>
        </w:rPr>
        <w:t xml:space="preserve">Memede kitlelerin mamografi ile erken </w:t>
      </w:r>
      <w:proofErr w:type="spellStart"/>
      <w:r w:rsidRPr="00CC1F57">
        <w:rPr>
          <w:rFonts w:ascii="Arial" w:hAnsi="Arial"/>
        </w:rPr>
        <w:t>tesbiti</w:t>
      </w:r>
      <w:proofErr w:type="spellEnd"/>
      <w:r w:rsidRPr="00CC1F57">
        <w:rPr>
          <w:rFonts w:ascii="Arial" w:hAnsi="Arial"/>
        </w:rPr>
        <w:t xml:space="preserve"> meme kanserinden ölümleri önleyebilir.</w:t>
      </w:r>
    </w:p>
    <w:p w:rsidR="00033386" w:rsidRDefault="00033386" w:rsidP="00033386">
      <w:pPr>
        <w:pStyle w:val="Standard"/>
        <w:numPr>
          <w:ilvl w:val="0"/>
          <w:numId w:val="2"/>
        </w:numPr>
        <w:spacing w:before="58" w:after="58" w:line="276" w:lineRule="auto"/>
        <w:jc w:val="both"/>
      </w:pPr>
      <w:r>
        <w:rPr>
          <w:rFonts w:ascii="Arial" w:hAnsi="Arial"/>
          <w:i/>
          <w:iCs/>
          <w:u w:val="single"/>
        </w:rPr>
        <w:t xml:space="preserve">Unutulmamalıdır ki meme kanseri başlangıçta sistemik hastalık değildir, </w:t>
      </w:r>
      <w:r>
        <w:rPr>
          <w:rFonts w:ascii="Arial" w:hAnsi="Arial"/>
        </w:rPr>
        <w:t xml:space="preserve">ilerleyici bir hastalıktır bundan dolayı erken tanı önemlidir. Meme kanserinde sonuçlar hangi tedavinin uygulanmasından daha fazla tedavinin erken </w:t>
      </w:r>
      <w:proofErr w:type="gramStart"/>
      <w:r>
        <w:rPr>
          <w:rFonts w:ascii="Arial" w:hAnsi="Arial"/>
        </w:rPr>
        <w:t>yada</w:t>
      </w:r>
      <w:proofErr w:type="gramEnd"/>
      <w:r>
        <w:rPr>
          <w:rFonts w:ascii="Arial" w:hAnsi="Arial"/>
        </w:rPr>
        <w:t xml:space="preserve"> geç uygulanmasına bağlıdır.</w:t>
      </w:r>
    </w:p>
    <w:p w:rsidR="00033386" w:rsidRDefault="00033386" w:rsidP="00033386">
      <w:pPr>
        <w:pStyle w:val="Standard"/>
        <w:numPr>
          <w:ilvl w:val="0"/>
          <w:numId w:val="2"/>
        </w:numPr>
        <w:spacing w:before="58" w:after="58"/>
        <w:jc w:val="both"/>
        <w:rPr>
          <w:rFonts w:ascii="Arial" w:hAnsi="Arial"/>
        </w:rPr>
      </w:pPr>
      <w:r>
        <w:rPr>
          <w:rFonts w:ascii="Arial" w:hAnsi="Arial"/>
        </w:rPr>
        <w:t>Mamografi, ilerlemiş meme kanseri sayısını önemli derecede azaltmıştır. Yaşam süresini ve hastalıksız dönemi uzatır. Meme koruyucu cerrahi oranını artırır. Uzun ve zorlu tedavilere gerek kalmaz</w:t>
      </w:r>
    </w:p>
    <w:p w:rsidR="00033386" w:rsidRDefault="00033386" w:rsidP="00033386">
      <w:pPr>
        <w:pStyle w:val="Standard"/>
        <w:numPr>
          <w:ilvl w:val="0"/>
          <w:numId w:val="2"/>
        </w:numPr>
        <w:spacing w:before="58" w:after="58" w:line="276" w:lineRule="auto"/>
        <w:jc w:val="both"/>
        <w:rPr>
          <w:rFonts w:ascii="Arial" w:hAnsi="Arial"/>
        </w:rPr>
      </w:pPr>
      <w:r>
        <w:rPr>
          <w:rFonts w:ascii="Arial" w:hAnsi="Arial"/>
        </w:rPr>
        <w:t>Mamografi taramaları için genelde 40 yaş sonrası önerilmektedir.</w:t>
      </w:r>
    </w:p>
    <w:p w:rsidR="001638D2" w:rsidRDefault="001638D2" w:rsidP="001638D2">
      <w:pPr>
        <w:pStyle w:val="Standard"/>
        <w:spacing w:before="58" w:after="58" w:line="276" w:lineRule="auto"/>
        <w:jc w:val="both"/>
        <w:rPr>
          <w:b/>
          <w:bCs/>
        </w:rPr>
      </w:pPr>
    </w:p>
    <w:p w:rsidR="001638D2" w:rsidRDefault="001638D2" w:rsidP="001638D2">
      <w:pPr>
        <w:pStyle w:val="Standard"/>
        <w:spacing w:before="58" w:after="58" w:line="276" w:lineRule="auto"/>
        <w:jc w:val="both"/>
        <w:rPr>
          <w:rFonts w:ascii="Arial" w:hAnsi="Arial"/>
          <w:b/>
          <w:bCs/>
        </w:rPr>
      </w:pPr>
      <w:r>
        <w:rPr>
          <w:rFonts w:ascii="Arial" w:hAnsi="Arial"/>
          <w:b/>
          <w:bCs/>
        </w:rPr>
        <w:t>Öneriler</w:t>
      </w:r>
    </w:p>
    <w:p w:rsidR="001638D2" w:rsidRDefault="001638D2" w:rsidP="001638D2">
      <w:pPr>
        <w:pStyle w:val="Standard"/>
        <w:spacing w:before="58" w:after="58" w:line="276" w:lineRule="auto"/>
        <w:jc w:val="both"/>
        <w:rPr>
          <w:b/>
          <w:bCs/>
        </w:rPr>
      </w:pPr>
    </w:p>
    <w:p w:rsidR="001638D2" w:rsidRDefault="001638D2" w:rsidP="001638D2">
      <w:pPr>
        <w:pStyle w:val="Standard"/>
        <w:numPr>
          <w:ilvl w:val="0"/>
          <w:numId w:val="3"/>
        </w:numPr>
        <w:spacing w:before="58" w:after="58" w:line="276" w:lineRule="auto"/>
        <w:jc w:val="both"/>
        <w:textAlignment w:val="auto"/>
        <w:rPr>
          <w:rFonts w:ascii="Arial" w:hAnsi="Arial"/>
        </w:rPr>
      </w:pPr>
      <w:r>
        <w:rPr>
          <w:rFonts w:ascii="Arial" w:hAnsi="Arial"/>
        </w:rPr>
        <w:t>Lifli gıdalar tüketilmesi meme kanseri riskini azaltır.</w:t>
      </w:r>
    </w:p>
    <w:p w:rsidR="001638D2" w:rsidRDefault="001638D2" w:rsidP="001638D2">
      <w:pPr>
        <w:pStyle w:val="Standard"/>
        <w:numPr>
          <w:ilvl w:val="0"/>
          <w:numId w:val="3"/>
        </w:numPr>
        <w:spacing w:before="58" w:after="58" w:line="276" w:lineRule="auto"/>
        <w:jc w:val="both"/>
        <w:textAlignment w:val="auto"/>
        <w:rPr>
          <w:rFonts w:ascii="Arial" w:hAnsi="Arial"/>
        </w:rPr>
      </w:pPr>
      <w:r>
        <w:rPr>
          <w:rFonts w:ascii="Arial" w:hAnsi="Arial"/>
        </w:rPr>
        <w:t>Sebze ve meyve ağırlıklı, kırmızı etten fakir beyaz et oranını artıran beslenme modeli önerilir.</w:t>
      </w:r>
    </w:p>
    <w:p w:rsidR="001638D2" w:rsidRDefault="001638D2" w:rsidP="001638D2">
      <w:pPr>
        <w:pStyle w:val="Standard"/>
        <w:numPr>
          <w:ilvl w:val="0"/>
          <w:numId w:val="3"/>
        </w:numPr>
        <w:spacing w:before="58" w:after="58" w:line="276" w:lineRule="auto"/>
        <w:jc w:val="both"/>
        <w:textAlignment w:val="auto"/>
        <w:rPr>
          <w:rFonts w:ascii="Arial" w:hAnsi="Arial"/>
        </w:rPr>
      </w:pPr>
      <w:r>
        <w:rPr>
          <w:rFonts w:ascii="Arial" w:hAnsi="Arial"/>
        </w:rPr>
        <w:t>Meme muayenesi adet döneminin bitiminden 4-5 gün sonra en uygundur.</w:t>
      </w:r>
    </w:p>
    <w:p w:rsidR="001638D2" w:rsidRDefault="001638D2" w:rsidP="001638D2">
      <w:pPr>
        <w:pStyle w:val="Standard"/>
        <w:numPr>
          <w:ilvl w:val="0"/>
          <w:numId w:val="3"/>
        </w:numPr>
        <w:spacing w:before="58" w:after="58" w:line="276" w:lineRule="auto"/>
        <w:jc w:val="both"/>
        <w:textAlignment w:val="auto"/>
        <w:rPr>
          <w:rFonts w:ascii="Arial" w:hAnsi="Arial"/>
        </w:rPr>
      </w:pPr>
      <w:r>
        <w:rPr>
          <w:rFonts w:ascii="Arial" w:hAnsi="Arial"/>
        </w:rPr>
        <w:t>Günümüzde teknolojik ilerleme ile mamografinin verdiği radyasyon vücut için zarar oluşturmaz.</w:t>
      </w:r>
    </w:p>
    <w:p w:rsidR="001638D2" w:rsidRDefault="001638D2" w:rsidP="001638D2">
      <w:pPr>
        <w:pStyle w:val="Standard"/>
        <w:numPr>
          <w:ilvl w:val="0"/>
          <w:numId w:val="3"/>
        </w:numPr>
        <w:spacing w:before="58" w:after="58" w:line="276" w:lineRule="auto"/>
        <w:jc w:val="both"/>
        <w:textAlignment w:val="auto"/>
        <w:rPr>
          <w:rFonts w:ascii="Arial" w:hAnsi="Arial"/>
        </w:rPr>
      </w:pPr>
      <w:r>
        <w:rPr>
          <w:rFonts w:ascii="Arial" w:hAnsi="Arial"/>
        </w:rPr>
        <w:t>MRI tetkikinde radyasyon olmadığı için gerektiğinde başvurulması gereken bir inceleme yöntemidir.</w:t>
      </w:r>
    </w:p>
    <w:p w:rsidR="001638D2" w:rsidRDefault="001638D2" w:rsidP="001638D2">
      <w:pPr>
        <w:pStyle w:val="Standard"/>
        <w:numPr>
          <w:ilvl w:val="0"/>
          <w:numId w:val="3"/>
        </w:numPr>
        <w:spacing w:before="58" w:after="58" w:line="276" w:lineRule="auto"/>
        <w:jc w:val="both"/>
        <w:textAlignment w:val="auto"/>
        <w:rPr>
          <w:rFonts w:ascii="Arial" w:hAnsi="Arial"/>
        </w:rPr>
      </w:pPr>
      <w:r>
        <w:rPr>
          <w:rFonts w:ascii="Arial" w:hAnsi="Arial"/>
        </w:rPr>
        <w:t>BRCA1 ve BRCA2 gen testleri risk taşıyan kişilerde incelenmelidir.</w:t>
      </w:r>
    </w:p>
    <w:p w:rsidR="001638D2" w:rsidRDefault="001638D2" w:rsidP="001638D2">
      <w:pPr>
        <w:pStyle w:val="Standard"/>
        <w:spacing w:before="58" w:after="58" w:line="276" w:lineRule="auto"/>
        <w:jc w:val="both"/>
      </w:pPr>
    </w:p>
    <w:p w:rsidR="001638D2" w:rsidRDefault="001638D2" w:rsidP="001638D2">
      <w:pPr>
        <w:pStyle w:val="Standard"/>
        <w:spacing w:before="58" w:after="58" w:line="276" w:lineRule="auto"/>
        <w:jc w:val="both"/>
        <w:textAlignment w:val="auto"/>
        <w:rPr>
          <w:rFonts w:ascii="Arial" w:hAnsi="Arial"/>
        </w:rPr>
      </w:pPr>
    </w:p>
    <w:p w:rsidR="001638D2" w:rsidRDefault="001638D2" w:rsidP="001638D2">
      <w:pPr>
        <w:rPr>
          <w:rFonts w:ascii="Arial" w:hAnsi="Arial"/>
        </w:rPr>
      </w:pPr>
      <w:r>
        <w:rPr>
          <w:rFonts w:ascii="Arial" w:hAnsi="Arial"/>
        </w:rPr>
        <w:t xml:space="preserve">         </w:t>
      </w:r>
    </w:p>
    <w:p w:rsidR="001638D2" w:rsidRDefault="001638D2" w:rsidP="001638D2"/>
    <w:sectPr w:rsidR="00163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0814"/>
    <w:multiLevelType w:val="multilevel"/>
    <w:tmpl w:val="37542284"/>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50D3034F"/>
    <w:multiLevelType w:val="multilevel"/>
    <w:tmpl w:val="263A0CE8"/>
    <w:styleLink w:val="WWNum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53F17B33"/>
    <w:multiLevelType w:val="multilevel"/>
    <w:tmpl w:val="263A0C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6762703B"/>
    <w:multiLevelType w:val="multilevel"/>
    <w:tmpl w:val="BD6A2B4A"/>
    <w:styleLink w:val="WWNum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D2"/>
    <w:rsid w:val="00033386"/>
    <w:rsid w:val="001638D2"/>
    <w:rsid w:val="0044201C"/>
    <w:rsid w:val="00CC1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607BC-A279-45BF-BD21-0F8BCAD8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8D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1638D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Num1">
    <w:name w:val="WWNum1"/>
    <w:rsid w:val="001638D2"/>
    <w:pPr>
      <w:numPr>
        <w:numId w:val="1"/>
      </w:numPr>
    </w:pPr>
  </w:style>
  <w:style w:type="numbering" w:customStyle="1" w:styleId="WWNum2">
    <w:name w:val="WWNum2"/>
    <w:rsid w:val="001638D2"/>
    <w:pPr>
      <w:numPr>
        <w:numId w:val="2"/>
      </w:numPr>
    </w:pPr>
  </w:style>
  <w:style w:type="numbering" w:customStyle="1" w:styleId="WWNum3">
    <w:name w:val="WWNum3"/>
    <w:rsid w:val="001638D2"/>
    <w:pPr>
      <w:numPr>
        <w:numId w:val="3"/>
      </w:numPr>
    </w:pPr>
  </w:style>
  <w:style w:type="paragraph" w:styleId="ListeParagraf">
    <w:name w:val="List Paragraph"/>
    <w:basedOn w:val="Normal"/>
    <w:uiPriority w:val="34"/>
    <w:qFormat/>
    <w:rsid w:val="00033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Ferdane TUFAN</dc:creator>
  <cp:keywords/>
  <dc:description/>
  <cp:lastModifiedBy>Ferdane TUFAN</cp:lastModifiedBy>
  <cp:revision>1</cp:revision>
  <dcterms:created xsi:type="dcterms:W3CDTF">2017-10-19T11:29:00Z</dcterms:created>
  <dcterms:modified xsi:type="dcterms:W3CDTF">2017-10-19T11:51:00Z</dcterms:modified>
</cp:coreProperties>
</file>